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351C4" w14:textId="19C997E2" w:rsidR="00317681" w:rsidRPr="003948E7" w:rsidRDefault="00317681" w:rsidP="00317681">
      <w:pPr>
        <w:jc w:val="both"/>
        <w:rPr>
          <w:rFonts w:ascii="Arial" w:hAnsi="Arial" w:cs="Arial"/>
          <w:color w:val="000000" w:themeColor="text1"/>
          <w:sz w:val="22"/>
          <w:szCs w:val="22"/>
        </w:rPr>
      </w:pPr>
      <w:r w:rsidRPr="00A62A74">
        <w:rPr>
          <w:rFonts w:ascii="Arial" w:hAnsi="Arial" w:cs="Arial"/>
          <w:b/>
          <w:bCs/>
          <w:color w:val="000000" w:themeColor="text1"/>
          <w:sz w:val="22"/>
          <w:szCs w:val="22"/>
        </w:rPr>
        <w:t xml:space="preserve">Lung </w:t>
      </w:r>
      <w:r w:rsidRPr="003948E7">
        <w:rPr>
          <w:rFonts w:ascii="Arial" w:hAnsi="Arial" w:cs="Arial"/>
          <w:b/>
          <w:bCs/>
          <w:color w:val="000000" w:themeColor="text1"/>
          <w:sz w:val="22"/>
          <w:szCs w:val="22"/>
        </w:rPr>
        <w:t xml:space="preserve">Adenocarcinoma </w:t>
      </w:r>
      <w:r w:rsidRPr="003948E7">
        <w:rPr>
          <w:rFonts w:ascii="Arial" w:hAnsi="Arial" w:cs="Arial"/>
          <w:color w:val="000000" w:themeColor="text1"/>
          <w:sz w:val="22"/>
          <w:szCs w:val="22"/>
        </w:rPr>
        <w:t>is the most common form of lung cancer. The tumors initiate in epithelial cells in the outer part of the lung and then tumor growth spreads during metastasis causing fatigue, coughing, reoccurring respiratory infection and sometimes death</w:t>
      </w:r>
      <w:r w:rsidR="00C97F14" w:rsidRPr="003948E7">
        <w:rPr>
          <w:rFonts w:ascii="Arial" w:hAnsi="Arial" w:cs="Arial"/>
          <w:color w:val="000000" w:themeColor="text1"/>
          <w:sz w:val="22"/>
          <w:szCs w:val="22"/>
          <w:vertAlign w:val="superscript"/>
        </w:rPr>
        <w:t>1</w:t>
      </w:r>
      <w:r w:rsidRPr="003948E7">
        <w:rPr>
          <w:rFonts w:ascii="Arial" w:hAnsi="Arial" w:cs="Arial"/>
          <w:color w:val="000000" w:themeColor="text1"/>
          <w:sz w:val="22"/>
          <w:szCs w:val="22"/>
        </w:rPr>
        <w:t>. EGFR is associated with lung adenocarcinoma, which is a transmembrane receptor that affects transcription factors and cell cycle progression. Growth factor signaling can change according to external stimuli and even diet</w:t>
      </w:r>
      <w:r w:rsidR="00C97F14" w:rsidRPr="003948E7">
        <w:rPr>
          <w:rFonts w:ascii="Arial" w:hAnsi="Arial" w:cs="Arial"/>
          <w:color w:val="000000" w:themeColor="text1"/>
          <w:sz w:val="22"/>
          <w:szCs w:val="22"/>
          <w:vertAlign w:val="superscript"/>
        </w:rPr>
        <w:t>2</w:t>
      </w:r>
      <w:r w:rsidRPr="003948E7">
        <w:rPr>
          <w:rFonts w:ascii="Arial" w:hAnsi="Arial" w:cs="Arial"/>
          <w:color w:val="000000" w:themeColor="text1"/>
          <w:sz w:val="22"/>
          <w:szCs w:val="22"/>
        </w:rPr>
        <w:t>. In LADC, the receptor usually has a tendency to remain in its active dimerized form. For example, activating mutations in EGFR’s tyrosine kinase domain often result in epithelial transformations</w:t>
      </w:r>
      <w:r w:rsidR="00C97F14" w:rsidRPr="003948E7">
        <w:rPr>
          <w:rFonts w:ascii="Arial" w:hAnsi="Arial" w:cs="Arial"/>
          <w:color w:val="000000" w:themeColor="text1"/>
          <w:sz w:val="22"/>
          <w:szCs w:val="22"/>
          <w:vertAlign w:val="superscript"/>
        </w:rPr>
        <w:t>3</w:t>
      </w:r>
      <w:r w:rsidRPr="003948E7">
        <w:rPr>
          <w:rFonts w:ascii="Arial" w:hAnsi="Arial" w:cs="Arial"/>
          <w:color w:val="000000" w:themeColor="text1"/>
          <w:sz w:val="22"/>
          <w:szCs w:val="22"/>
        </w:rPr>
        <w:t>; this cellular process encompasses both a change in proliferation and migration. However, kinase-independent survival and migratory functions involving palmitoylation of EGFR are an emerging area of study</w:t>
      </w:r>
      <w:r w:rsidR="00C97F14" w:rsidRPr="003948E7">
        <w:rPr>
          <w:rFonts w:ascii="Arial" w:hAnsi="Arial" w:cs="Arial"/>
          <w:color w:val="000000" w:themeColor="text1"/>
          <w:vertAlign w:val="superscript"/>
        </w:rPr>
        <w:t>4</w:t>
      </w:r>
      <w:r w:rsidRPr="003948E7">
        <w:rPr>
          <w:rFonts w:ascii="Arial" w:hAnsi="Arial" w:cs="Arial"/>
          <w:color w:val="000000" w:themeColor="text1"/>
          <w:sz w:val="22"/>
          <w:szCs w:val="22"/>
        </w:rPr>
        <w:t xml:space="preserve">. </w:t>
      </w:r>
      <w:r w:rsidRPr="003948E7">
        <w:rPr>
          <w:rFonts w:ascii="Arial" w:hAnsi="Arial" w:cs="Arial"/>
          <w:i/>
          <w:iCs/>
          <w:color w:val="000000" w:themeColor="text1"/>
          <w:sz w:val="22"/>
          <w:szCs w:val="22"/>
        </w:rPr>
        <w:t>It is still unclear how EGFR influences cell migration and proliferation in the lung epithelial.</w:t>
      </w:r>
    </w:p>
    <w:p w14:paraId="62048AFE" w14:textId="77777777" w:rsidR="00317681" w:rsidRPr="003948E7" w:rsidRDefault="00317681" w:rsidP="00317681">
      <w:pPr>
        <w:jc w:val="both"/>
        <w:rPr>
          <w:rFonts w:ascii="Arial" w:hAnsi="Arial" w:cs="Arial"/>
          <w:color w:val="000000" w:themeColor="text1"/>
          <w:sz w:val="22"/>
          <w:szCs w:val="22"/>
        </w:rPr>
      </w:pPr>
    </w:p>
    <w:p w14:paraId="6355145A" w14:textId="4DFC3BBF" w:rsidR="00317681" w:rsidRPr="00A62A74" w:rsidRDefault="00317681" w:rsidP="00317681">
      <w:pPr>
        <w:jc w:val="both"/>
        <w:rPr>
          <w:rFonts w:ascii="Arial" w:hAnsi="Arial" w:cs="Arial"/>
          <w:color w:val="000000" w:themeColor="text1"/>
          <w:sz w:val="22"/>
          <w:szCs w:val="22"/>
        </w:rPr>
      </w:pPr>
      <w:r w:rsidRPr="003948E7">
        <w:rPr>
          <w:rFonts w:ascii="Arial" w:hAnsi="Arial" w:cs="Arial"/>
          <w:b/>
          <w:bCs/>
          <w:color w:val="000000" w:themeColor="text1"/>
          <w:sz w:val="22"/>
          <w:szCs w:val="22"/>
        </w:rPr>
        <w:t xml:space="preserve">My objective </w:t>
      </w:r>
      <w:r w:rsidRPr="003948E7">
        <w:rPr>
          <w:rFonts w:ascii="Arial" w:hAnsi="Arial" w:cs="Arial"/>
          <w:color w:val="000000" w:themeColor="text1"/>
          <w:sz w:val="22"/>
          <w:szCs w:val="22"/>
        </w:rPr>
        <w:t xml:space="preserve">is to determine the role that EGFR plays in migration and proliferation of epithelial cells in the lung. I </w:t>
      </w:r>
      <w:r w:rsidRPr="003948E7">
        <w:rPr>
          <w:rFonts w:ascii="Arial" w:hAnsi="Arial" w:cs="Arial"/>
          <w:b/>
          <w:bCs/>
          <w:color w:val="000000" w:themeColor="text1"/>
          <w:sz w:val="22"/>
          <w:szCs w:val="22"/>
        </w:rPr>
        <w:t>hypothesize</w:t>
      </w:r>
      <w:r w:rsidRPr="003948E7">
        <w:rPr>
          <w:rFonts w:ascii="Arial" w:hAnsi="Arial" w:cs="Arial"/>
          <w:color w:val="000000" w:themeColor="text1"/>
          <w:sz w:val="22"/>
          <w:szCs w:val="22"/>
        </w:rPr>
        <w:t xml:space="preserve"> that specific tyrosine kinase mutations in EGFR will result in changes in epithelial cell proliferation, migration and protein palmitoylation (GO terms) in the lung.</w:t>
      </w:r>
      <w:r w:rsidRPr="003948E7">
        <w:rPr>
          <w:rFonts w:ascii="Arial" w:hAnsi="Arial" w:cs="Arial"/>
          <w:sz w:val="22"/>
          <w:szCs w:val="22"/>
        </w:rPr>
        <w:t xml:space="preserve"> Mice </w:t>
      </w:r>
      <w:r w:rsidRPr="003948E7">
        <w:rPr>
          <w:rFonts w:ascii="Arial" w:hAnsi="Arial" w:cs="Arial"/>
          <w:b/>
          <w:bCs/>
          <w:sz w:val="22"/>
          <w:szCs w:val="22"/>
        </w:rPr>
        <w:t>model organisms</w:t>
      </w:r>
      <w:r w:rsidRPr="003948E7">
        <w:rPr>
          <w:rFonts w:ascii="Arial" w:hAnsi="Arial" w:cs="Arial"/>
          <w:sz w:val="22"/>
          <w:szCs w:val="22"/>
        </w:rPr>
        <w:t xml:space="preserve"> are excellent models to study lung cancer because EGFR is conserved between humans. In addition, the receptor translocates to a variety of membranes within the cell, similar to humans</w:t>
      </w:r>
      <w:r w:rsidRPr="003948E7">
        <w:rPr>
          <w:rFonts w:ascii="Arial" w:hAnsi="Arial" w:cs="Arial"/>
          <w:sz w:val="22"/>
          <w:szCs w:val="22"/>
          <w:vertAlign w:val="superscript"/>
        </w:rPr>
        <w:t>5</w:t>
      </w:r>
      <w:r w:rsidRPr="003948E7">
        <w:rPr>
          <w:rFonts w:ascii="Arial" w:hAnsi="Arial" w:cs="Arial"/>
          <w:color w:val="000000" w:themeColor="text1"/>
          <w:sz w:val="22"/>
          <w:szCs w:val="22"/>
        </w:rPr>
        <w:t>.</w:t>
      </w:r>
      <w:r w:rsidR="0023080F">
        <w:rPr>
          <w:rFonts w:ascii="Arial" w:hAnsi="Arial" w:cs="Arial"/>
          <w:color w:val="000000" w:themeColor="text1"/>
          <w:sz w:val="22"/>
          <w:szCs w:val="22"/>
        </w:rPr>
        <w:t xml:space="preserve"> Epidermal growth can also be observed on mouse skin</w:t>
      </w:r>
      <w:r w:rsidR="0023080F">
        <w:rPr>
          <w:rFonts w:ascii="Arial" w:hAnsi="Arial" w:cs="Arial"/>
          <w:color w:val="000000" w:themeColor="text1"/>
          <w:sz w:val="22"/>
          <w:szCs w:val="22"/>
          <w:vertAlign w:val="superscript"/>
        </w:rPr>
        <w:t>6</w:t>
      </w:r>
      <w:r w:rsidR="0023080F">
        <w:rPr>
          <w:rFonts w:ascii="Arial" w:hAnsi="Arial" w:cs="Arial"/>
          <w:color w:val="000000" w:themeColor="text1"/>
          <w:sz w:val="22"/>
          <w:szCs w:val="22"/>
        </w:rPr>
        <w:t xml:space="preserve">. </w:t>
      </w:r>
      <w:r w:rsidRPr="003948E7">
        <w:rPr>
          <w:rFonts w:ascii="Arial" w:hAnsi="Arial" w:cs="Arial"/>
          <w:color w:val="000000" w:themeColor="text1"/>
          <w:sz w:val="22"/>
          <w:szCs w:val="22"/>
        </w:rPr>
        <w:t>The</w:t>
      </w:r>
      <w:r w:rsidRPr="00A62A74">
        <w:rPr>
          <w:rFonts w:ascii="Arial" w:hAnsi="Arial" w:cs="Arial"/>
          <w:color w:val="000000" w:themeColor="text1"/>
          <w:sz w:val="22"/>
          <w:szCs w:val="22"/>
        </w:rPr>
        <w:t xml:space="preserve"> </w:t>
      </w:r>
      <w:r w:rsidRPr="00A62A74">
        <w:rPr>
          <w:rFonts w:ascii="Arial" w:hAnsi="Arial" w:cs="Arial"/>
          <w:b/>
          <w:bCs/>
          <w:color w:val="000000" w:themeColor="text1"/>
          <w:sz w:val="22"/>
          <w:szCs w:val="22"/>
        </w:rPr>
        <w:t xml:space="preserve">long-term goal </w:t>
      </w:r>
      <w:r w:rsidRPr="00A62A74">
        <w:rPr>
          <w:rFonts w:ascii="Arial" w:hAnsi="Arial" w:cs="Arial"/>
          <w:color w:val="000000" w:themeColor="text1"/>
          <w:sz w:val="22"/>
          <w:szCs w:val="22"/>
        </w:rPr>
        <w:t xml:space="preserve">of this study is to </w:t>
      </w:r>
      <w:r>
        <w:rPr>
          <w:rFonts w:ascii="Arial" w:hAnsi="Arial" w:cs="Arial"/>
          <w:color w:val="000000" w:themeColor="text1"/>
          <w:sz w:val="22"/>
          <w:szCs w:val="22"/>
        </w:rPr>
        <w:t>determine how tyrosine kinase-dependent versus independent</w:t>
      </w:r>
      <w:r w:rsidRPr="00A62A74">
        <w:rPr>
          <w:rFonts w:ascii="Arial" w:hAnsi="Arial" w:cs="Arial"/>
          <w:color w:val="000000" w:themeColor="text1"/>
          <w:sz w:val="22"/>
          <w:szCs w:val="22"/>
        </w:rPr>
        <w:t xml:space="preserve"> EGFR</w:t>
      </w:r>
      <w:r>
        <w:rPr>
          <w:rFonts w:ascii="Arial" w:hAnsi="Arial" w:cs="Arial"/>
          <w:color w:val="000000" w:themeColor="text1"/>
          <w:sz w:val="22"/>
          <w:szCs w:val="22"/>
        </w:rPr>
        <w:t xml:space="preserve"> function mediates cell proliferation and migration.</w:t>
      </w:r>
    </w:p>
    <w:p w14:paraId="51FAB7FB" w14:textId="77777777" w:rsidR="00317681" w:rsidRPr="00A62A74" w:rsidRDefault="00317681" w:rsidP="00317681">
      <w:pPr>
        <w:jc w:val="both"/>
        <w:rPr>
          <w:rFonts w:ascii="Arial" w:hAnsi="Arial" w:cs="Arial"/>
          <w:color w:val="000000" w:themeColor="text1"/>
          <w:sz w:val="22"/>
          <w:szCs w:val="22"/>
        </w:rPr>
      </w:pPr>
    </w:p>
    <w:p w14:paraId="1A70F89E" w14:textId="77777777" w:rsidR="00317681" w:rsidRPr="00A62A74" w:rsidRDefault="00317681" w:rsidP="00317681">
      <w:pPr>
        <w:jc w:val="both"/>
        <w:rPr>
          <w:rFonts w:ascii="Arial" w:hAnsi="Arial" w:cs="Arial"/>
          <w:b/>
          <w:bCs/>
          <w:color w:val="000000" w:themeColor="text1"/>
          <w:sz w:val="22"/>
          <w:szCs w:val="22"/>
        </w:rPr>
      </w:pPr>
      <w:r w:rsidRPr="00A62A74">
        <w:rPr>
          <w:rFonts w:ascii="Arial" w:hAnsi="Arial" w:cs="Arial"/>
          <w:b/>
          <w:bCs/>
          <w:color w:val="000000" w:themeColor="text1"/>
          <w:sz w:val="22"/>
          <w:szCs w:val="22"/>
        </w:rPr>
        <w:t xml:space="preserve">Aim 1: </w:t>
      </w:r>
      <w:r w:rsidRPr="000C7EE2">
        <w:rPr>
          <w:rFonts w:ascii="Arial" w:hAnsi="Arial" w:cs="Arial"/>
          <w:b/>
          <w:bCs/>
          <w:color w:val="000000" w:themeColor="text1"/>
          <w:sz w:val="22"/>
          <w:szCs w:val="22"/>
        </w:rPr>
        <w:t xml:space="preserve">Determine which part of the tyrosine kinase domain in EGFR </w:t>
      </w:r>
      <w:r w:rsidRPr="00A62A74">
        <w:rPr>
          <w:rFonts w:ascii="Arial" w:hAnsi="Arial" w:cs="Arial"/>
          <w:b/>
          <w:bCs/>
          <w:i/>
          <w:iCs/>
          <w:color w:val="000000" w:themeColor="text1"/>
          <w:sz w:val="22"/>
          <w:szCs w:val="22"/>
        </w:rPr>
        <w:t xml:space="preserve">influences cell </w:t>
      </w:r>
      <w:r>
        <w:rPr>
          <w:rFonts w:ascii="Arial" w:hAnsi="Arial" w:cs="Arial"/>
          <w:b/>
          <w:bCs/>
          <w:i/>
          <w:iCs/>
          <w:color w:val="000000" w:themeColor="text1"/>
          <w:sz w:val="22"/>
          <w:szCs w:val="22"/>
        </w:rPr>
        <w:t>migration and proliferation.</w:t>
      </w:r>
    </w:p>
    <w:p w14:paraId="7AFE9678" w14:textId="77777777" w:rsidR="00317681" w:rsidRPr="00A62A74" w:rsidRDefault="00317681" w:rsidP="00317681">
      <w:pPr>
        <w:jc w:val="both"/>
        <w:rPr>
          <w:rFonts w:ascii="Arial" w:hAnsi="Arial" w:cs="Arial"/>
          <w:color w:val="000000" w:themeColor="text1"/>
          <w:sz w:val="22"/>
          <w:szCs w:val="22"/>
        </w:rPr>
      </w:pPr>
    </w:p>
    <w:p w14:paraId="13DF67F7" w14:textId="1AF4B0E1" w:rsidR="00317681" w:rsidRPr="007233E9" w:rsidRDefault="00317681" w:rsidP="00317681">
      <w:pPr>
        <w:jc w:val="both"/>
        <w:rPr>
          <w:rFonts w:ascii="Arial" w:hAnsi="Arial" w:cs="Arial"/>
          <w:color w:val="000000" w:themeColor="text1"/>
          <w:sz w:val="22"/>
          <w:szCs w:val="22"/>
        </w:rPr>
      </w:pPr>
      <w:r w:rsidRPr="007233E9">
        <w:rPr>
          <w:rFonts w:ascii="Arial" w:hAnsi="Arial" w:cs="Arial"/>
          <w:color w:val="000000" w:themeColor="text1"/>
          <w:sz w:val="22"/>
          <w:szCs w:val="22"/>
          <w:u w:val="single"/>
        </w:rPr>
        <w:t>Approach:</w:t>
      </w:r>
      <w:r w:rsidRPr="007233E9">
        <w:rPr>
          <w:rFonts w:ascii="Arial" w:hAnsi="Arial" w:cs="Arial"/>
          <w:b/>
          <w:bCs/>
          <w:color w:val="000000" w:themeColor="text1"/>
          <w:sz w:val="22"/>
          <w:szCs w:val="22"/>
        </w:rPr>
        <w:t xml:space="preserve"> </w:t>
      </w:r>
      <w:r w:rsidRPr="007233E9">
        <w:rPr>
          <w:rFonts w:ascii="Arial" w:hAnsi="Arial" w:cs="Arial"/>
          <w:color w:val="000000" w:themeColor="text1"/>
          <w:sz w:val="22"/>
          <w:szCs w:val="22"/>
        </w:rPr>
        <w:t>Ensemble</w:t>
      </w:r>
      <w:r w:rsidRPr="007233E9">
        <w:rPr>
          <w:rFonts w:ascii="Arial" w:hAnsi="Arial" w:cs="Arial"/>
          <w:color w:val="000000" w:themeColor="text1"/>
          <w:sz w:val="22"/>
          <w:szCs w:val="22"/>
          <w:lang w:val="de-DE"/>
        </w:rPr>
        <w:t xml:space="preserve"> and </w:t>
      </w:r>
      <w:r w:rsidRPr="007233E9">
        <w:rPr>
          <w:rFonts w:ascii="Arial" w:hAnsi="Arial" w:cs="Arial"/>
          <w:color w:val="000000" w:themeColor="text1"/>
          <w:sz w:val="22"/>
          <w:szCs w:val="22"/>
        </w:rPr>
        <w:t>ClustalOmega will be used to align known homologs of the EGFR gene and I will identify unique Amino acids in the Tyrosine kinase domain that might be important for cell proliferation and cell adhesion in the lung. CRISPR/Cas9 plasmid delivery to mouse eggs will mutate the corresponding DNA segments in mouse eggs</w:t>
      </w:r>
      <w:r w:rsidR="0023080F">
        <w:rPr>
          <w:rFonts w:ascii="Arial" w:hAnsi="Arial" w:cs="Arial"/>
          <w:color w:val="000000" w:themeColor="text1"/>
          <w:sz w:val="22"/>
          <w:szCs w:val="22"/>
          <w:vertAlign w:val="superscript"/>
        </w:rPr>
        <w:t>7</w:t>
      </w:r>
      <w:r w:rsidRPr="007233E9">
        <w:rPr>
          <w:rFonts w:ascii="Arial" w:hAnsi="Arial" w:cs="Arial"/>
          <w:color w:val="000000" w:themeColor="text1"/>
          <w:sz w:val="22"/>
          <w:szCs w:val="22"/>
        </w:rPr>
        <w:t xml:space="preserve">, followed by DNA sequencing of wildtype and transfected mice. To measure cell </w:t>
      </w:r>
      <w:r w:rsidR="000B50C9" w:rsidRPr="007233E9">
        <w:rPr>
          <w:rFonts w:ascii="Arial" w:hAnsi="Arial" w:cs="Arial"/>
          <w:color w:val="000000" w:themeColor="text1"/>
          <w:sz w:val="22"/>
          <w:szCs w:val="22"/>
        </w:rPr>
        <w:t xml:space="preserve">the rate of </w:t>
      </w:r>
      <w:r w:rsidRPr="007233E9">
        <w:rPr>
          <w:rFonts w:ascii="Arial" w:hAnsi="Arial" w:cs="Arial"/>
          <w:color w:val="000000" w:themeColor="text1"/>
          <w:sz w:val="22"/>
          <w:szCs w:val="22"/>
        </w:rPr>
        <w:t xml:space="preserve">proliferation and migration in the lung, I would use a cell counting kit and a </w:t>
      </w:r>
      <w:r w:rsidR="000A51D5" w:rsidRPr="007233E9">
        <w:rPr>
          <w:rFonts w:ascii="Arial" w:hAnsi="Arial" w:cs="Arial"/>
          <w:color w:val="000000" w:themeColor="text1"/>
          <w:sz w:val="22"/>
          <w:szCs w:val="22"/>
        </w:rPr>
        <w:t>wound healing (</w:t>
      </w:r>
      <w:r w:rsidRPr="007233E9">
        <w:rPr>
          <w:rFonts w:ascii="Arial" w:hAnsi="Arial" w:cs="Arial"/>
          <w:color w:val="000000" w:themeColor="text1"/>
          <w:sz w:val="22"/>
          <w:szCs w:val="22"/>
        </w:rPr>
        <w:t>scratch</w:t>
      </w:r>
      <w:r w:rsidR="000A51D5" w:rsidRPr="007233E9">
        <w:rPr>
          <w:rFonts w:ascii="Arial" w:hAnsi="Arial" w:cs="Arial"/>
          <w:color w:val="000000" w:themeColor="text1"/>
          <w:sz w:val="22"/>
          <w:szCs w:val="22"/>
        </w:rPr>
        <w:t>)</w:t>
      </w:r>
      <w:r w:rsidRPr="007233E9">
        <w:rPr>
          <w:rFonts w:ascii="Arial" w:hAnsi="Arial" w:cs="Arial"/>
          <w:color w:val="000000" w:themeColor="text1"/>
          <w:sz w:val="22"/>
          <w:szCs w:val="22"/>
        </w:rPr>
        <w:t xml:space="preserve"> assay</w:t>
      </w:r>
      <w:r w:rsidR="007233E9" w:rsidRPr="007233E9">
        <w:rPr>
          <w:rFonts w:ascii="Arial" w:hAnsi="Arial" w:cs="Arial"/>
          <w:color w:val="000000" w:themeColor="text1"/>
          <w:sz w:val="22"/>
          <w:szCs w:val="22"/>
        </w:rPr>
        <w:t xml:space="preserve">, </w:t>
      </w:r>
      <w:r w:rsidRPr="007233E9">
        <w:rPr>
          <w:rFonts w:ascii="Arial" w:hAnsi="Arial" w:cs="Arial"/>
          <w:color w:val="000000" w:themeColor="text1"/>
          <w:sz w:val="22"/>
          <w:szCs w:val="22"/>
        </w:rPr>
        <w:t>respectively</w:t>
      </w:r>
      <w:r w:rsidR="00557359" w:rsidRPr="007233E9">
        <w:rPr>
          <w:rFonts w:ascii="Arial" w:hAnsi="Arial" w:cs="Arial"/>
          <w:color w:val="000000" w:themeColor="text1"/>
          <w:sz w:val="22"/>
          <w:szCs w:val="22"/>
        </w:rPr>
        <w:t>.</w:t>
      </w:r>
    </w:p>
    <w:p w14:paraId="7CA437A2" w14:textId="67EB667E" w:rsidR="00317681" w:rsidRPr="007233E9" w:rsidRDefault="00317681" w:rsidP="00317681">
      <w:pPr>
        <w:jc w:val="both"/>
        <w:rPr>
          <w:rFonts w:ascii="Arial" w:hAnsi="Arial" w:cs="Arial"/>
          <w:color w:val="000000" w:themeColor="text1"/>
          <w:sz w:val="22"/>
          <w:szCs w:val="22"/>
        </w:rPr>
      </w:pPr>
      <w:r w:rsidRPr="007233E9">
        <w:rPr>
          <w:rFonts w:ascii="Arial" w:hAnsi="Arial" w:cs="Arial"/>
          <w:color w:val="000000" w:themeColor="text1"/>
          <w:sz w:val="22"/>
          <w:szCs w:val="22"/>
          <w:u w:val="single"/>
        </w:rPr>
        <w:t>Rationale:</w:t>
      </w:r>
      <w:r w:rsidRPr="007233E9">
        <w:rPr>
          <w:rFonts w:ascii="Arial" w:hAnsi="Arial" w:cs="Arial"/>
          <w:color w:val="000000" w:themeColor="text1"/>
          <w:sz w:val="22"/>
          <w:szCs w:val="22"/>
        </w:rPr>
        <w:t xml:space="preserve"> Identifying the exact amino acid in EGFR, that leads to </w:t>
      </w:r>
      <w:r w:rsidR="000B50C9" w:rsidRPr="007233E9">
        <w:rPr>
          <w:rFonts w:ascii="Arial" w:hAnsi="Arial" w:cs="Arial"/>
          <w:color w:val="000000" w:themeColor="text1"/>
          <w:sz w:val="22"/>
          <w:szCs w:val="22"/>
        </w:rPr>
        <w:t>changes in the rate of proliferation and migration</w:t>
      </w:r>
      <w:r w:rsidRPr="007233E9">
        <w:rPr>
          <w:rFonts w:ascii="Arial" w:hAnsi="Arial" w:cs="Arial"/>
          <w:color w:val="000000" w:themeColor="text1"/>
          <w:sz w:val="22"/>
          <w:szCs w:val="22"/>
        </w:rPr>
        <w:t>, will be important for understanding how EGFR signals normally in the lung to mediate cell.</w:t>
      </w:r>
    </w:p>
    <w:p w14:paraId="42F737F0" w14:textId="4E7569D2" w:rsidR="00317681" w:rsidRPr="007233E9" w:rsidRDefault="00317681" w:rsidP="00317681">
      <w:pPr>
        <w:pStyle w:val="Body"/>
        <w:jc w:val="both"/>
        <w:outlineLvl w:val="0"/>
        <w:rPr>
          <w:shd w:val="clear" w:color="auto" w:fill="FFFFFF"/>
        </w:rPr>
      </w:pPr>
      <w:r w:rsidRPr="007233E9">
        <w:rPr>
          <w:rFonts w:ascii="Arial" w:hAnsi="Arial" w:cs="Arial"/>
          <w:color w:val="000000" w:themeColor="text1"/>
          <w:u w:val="single"/>
        </w:rPr>
        <w:t>Hypothesis:</w:t>
      </w:r>
      <w:r w:rsidRPr="007233E9">
        <w:rPr>
          <w:rFonts w:ascii="Arial" w:hAnsi="Arial" w:cs="Arial"/>
          <w:b/>
          <w:bCs/>
          <w:color w:val="000000" w:themeColor="text1"/>
        </w:rPr>
        <w:t xml:space="preserve"> </w:t>
      </w:r>
      <w:r w:rsidRPr="007233E9">
        <w:rPr>
          <w:rFonts w:ascii="Arial" w:hAnsi="Arial" w:cs="Arial"/>
          <w:color w:val="000000" w:themeColor="text1"/>
        </w:rPr>
        <w:t>I hypothesize that mutation of tyrosine kinase specific residues, specifically in exon 19 and 20 will result in an increase in cell proliferation and adhesion.</w:t>
      </w:r>
    </w:p>
    <w:p w14:paraId="2129D638" w14:textId="77777777" w:rsidR="00317681" w:rsidRPr="007233E9" w:rsidRDefault="00317681" w:rsidP="00317681">
      <w:pPr>
        <w:jc w:val="both"/>
        <w:rPr>
          <w:rFonts w:ascii="Arial" w:hAnsi="Arial" w:cs="Arial"/>
          <w:b/>
          <w:bCs/>
          <w:color w:val="000000" w:themeColor="text1"/>
          <w:sz w:val="22"/>
          <w:szCs w:val="22"/>
          <w:shd w:val="clear" w:color="auto" w:fill="FFFFFF"/>
        </w:rPr>
      </w:pPr>
    </w:p>
    <w:p w14:paraId="5D0BE8A0" w14:textId="77777777" w:rsidR="00317681" w:rsidRPr="007233E9" w:rsidRDefault="00317681" w:rsidP="00317681">
      <w:pPr>
        <w:jc w:val="both"/>
        <w:rPr>
          <w:rFonts w:ascii="Arial" w:hAnsi="Arial" w:cs="Arial"/>
          <w:b/>
          <w:bCs/>
          <w:color w:val="000000" w:themeColor="text1"/>
          <w:sz w:val="22"/>
          <w:szCs w:val="22"/>
        </w:rPr>
      </w:pPr>
      <w:r w:rsidRPr="007233E9">
        <w:rPr>
          <w:rFonts w:ascii="Arial" w:hAnsi="Arial" w:cs="Arial"/>
          <w:b/>
          <w:bCs/>
          <w:color w:val="000000" w:themeColor="text1"/>
          <w:sz w:val="22"/>
          <w:szCs w:val="22"/>
        </w:rPr>
        <w:t xml:space="preserve">Aim 2:  Determine how tyrosine-independent EGFR function </w:t>
      </w:r>
      <w:r w:rsidRPr="007233E9">
        <w:rPr>
          <w:rFonts w:ascii="Arial" w:hAnsi="Arial" w:cs="Arial"/>
          <w:b/>
          <w:bCs/>
          <w:i/>
          <w:iCs/>
          <w:color w:val="000000" w:themeColor="text1"/>
          <w:sz w:val="22"/>
          <w:szCs w:val="22"/>
        </w:rPr>
        <w:t>influences cell proliferation and migration.</w:t>
      </w:r>
    </w:p>
    <w:p w14:paraId="2CE82A80" w14:textId="77777777" w:rsidR="00317681" w:rsidRPr="007233E9" w:rsidRDefault="00317681" w:rsidP="00317681">
      <w:pPr>
        <w:jc w:val="both"/>
        <w:rPr>
          <w:rFonts w:ascii="Arial" w:hAnsi="Arial" w:cs="Arial"/>
          <w:b/>
          <w:bCs/>
          <w:color w:val="000000" w:themeColor="text1"/>
          <w:sz w:val="22"/>
          <w:szCs w:val="22"/>
        </w:rPr>
      </w:pPr>
    </w:p>
    <w:p w14:paraId="61B34B50" w14:textId="01C7BD4A" w:rsidR="00317681" w:rsidRPr="007233E9" w:rsidRDefault="00317681" w:rsidP="00317681">
      <w:pPr>
        <w:jc w:val="both"/>
        <w:rPr>
          <w:rFonts w:ascii="Arial" w:hAnsi="Arial" w:cs="Arial"/>
          <w:color w:val="000000" w:themeColor="text1"/>
          <w:sz w:val="22"/>
          <w:szCs w:val="22"/>
        </w:rPr>
      </w:pPr>
      <w:r w:rsidRPr="007233E9">
        <w:rPr>
          <w:rFonts w:ascii="Arial" w:hAnsi="Arial" w:cs="Arial"/>
          <w:color w:val="000000" w:themeColor="text1"/>
          <w:sz w:val="22"/>
          <w:szCs w:val="22"/>
          <w:u w:val="single"/>
        </w:rPr>
        <w:t>Approach:</w:t>
      </w:r>
      <w:r w:rsidRPr="007233E9">
        <w:rPr>
          <w:rFonts w:ascii="Arial" w:hAnsi="Arial" w:cs="Arial"/>
          <w:b/>
          <w:bCs/>
          <w:color w:val="000000" w:themeColor="text1"/>
          <w:sz w:val="22"/>
          <w:szCs w:val="22"/>
        </w:rPr>
        <w:t xml:space="preserve"> </w:t>
      </w:r>
      <w:r w:rsidRPr="007233E9">
        <w:rPr>
          <w:rFonts w:ascii="Arial" w:hAnsi="Arial" w:cs="Arial"/>
          <w:color w:val="000000" w:themeColor="text1"/>
          <w:sz w:val="22"/>
          <w:szCs w:val="22"/>
        </w:rPr>
        <w:t xml:space="preserve">Reverse chemical genomic screening will quantify exogenous ligand to EGFR between wildtype and transfected mice. Samples will be subject to a variety of chemicals such as </w:t>
      </w:r>
      <w:r w:rsidR="00602F00" w:rsidRPr="007233E9">
        <w:rPr>
          <w:rFonts w:ascii="Arial" w:hAnsi="Arial" w:cs="Arial"/>
          <w:color w:val="000000" w:themeColor="text1"/>
          <w:sz w:val="22"/>
          <w:szCs w:val="22"/>
        </w:rPr>
        <w:t>hydroxylamine</w:t>
      </w:r>
      <w:r w:rsidRPr="007233E9">
        <w:rPr>
          <w:rFonts w:ascii="Arial" w:hAnsi="Arial" w:cs="Arial"/>
          <w:color w:val="000000" w:themeColor="text1"/>
          <w:sz w:val="22"/>
          <w:szCs w:val="22"/>
        </w:rPr>
        <w:t xml:space="preserve"> that </w:t>
      </w:r>
      <w:r w:rsidR="00602F00" w:rsidRPr="007233E9">
        <w:rPr>
          <w:rFonts w:ascii="Arial" w:hAnsi="Arial" w:cs="Arial"/>
          <w:color w:val="000000" w:themeColor="text1"/>
          <w:sz w:val="22"/>
          <w:szCs w:val="22"/>
        </w:rPr>
        <w:t xml:space="preserve">cleave </w:t>
      </w:r>
      <w:r w:rsidR="007233E9" w:rsidRPr="007233E9">
        <w:rPr>
          <w:rFonts w:ascii="Arial" w:hAnsi="Arial" w:cs="Arial"/>
          <w:color w:val="000000" w:themeColor="text1"/>
          <w:sz w:val="22"/>
          <w:szCs w:val="22"/>
        </w:rPr>
        <w:t>cysteine</w:t>
      </w:r>
      <w:r w:rsidR="00602F00" w:rsidRPr="007233E9">
        <w:rPr>
          <w:rFonts w:ascii="Arial" w:hAnsi="Arial" w:cs="Arial"/>
          <w:color w:val="000000" w:themeColor="text1"/>
          <w:sz w:val="22"/>
          <w:szCs w:val="22"/>
        </w:rPr>
        <w:t>- palmitoylation bonds</w:t>
      </w:r>
      <w:r w:rsidR="0023080F">
        <w:rPr>
          <w:rFonts w:ascii="Arial" w:hAnsi="Arial" w:cs="Arial"/>
          <w:color w:val="000000" w:themeColor="text1"/>
          <w:sz w:val="22"/>
          <w:szCs w:val="22"/>
          <w:vertAlign w:val="superscript"/>
        </w:rPr>
        <w:t>8</w:t>
      </w:r>
      <w:r w:rsidRPr="007233E9">
        <w:rPr>
          <w:rFonts w:ascii="Arial" w:hAnsi="Arial" w:cs="Arial"/>
          <w:color w:val="000000" w:themeColor="text1"/>
          <w:sz w:val="22"/>
          <w:szCs w:val="22"/>
        </w:rPr>
        <w:t xml:space="preserve">. </w:t>
      </w:r>
      <w:r w:rsidR="000B50C9" w:rsidRPr="007233E9">
        <w:rPr>
          <w:rFonts w:ascii="Arial" w:hAnsi="Arial" w:cs="Arial"/>
          <w:color w:val="000000" w:themeColor="text1"/>
          <w:sz w:val="22"/>
          <w:szCs w:val="22"/>
        </w:rPr>
        <w:t>Mutant epithelial and control sample</w:t>
      </w:r>
      <w:r w:rsidRPr="007233E9">
        <w:rPr>
          <w:rFonts w:ascii="Arial" w:hAnsi="Arial" w:cs="Arial"/>
          <w:color w:val="000000" w:themeColor="text1"/>
          <w:sz w:val="22"/>
          <w:szCs w:val="22"/>
        </w:rPr>
        <w:t xml:space="preserve"> tissues </w:t>
      </w:r>
      <w:r w:rsidR="000B50C9" w:rsidRPr="007233E9">
        <w:rPr>
          <w:rFonts w:ascii="Arial" w:hAnsi="Arial" w:cs="Arial"/>
          <w:color w:val="000000" w:themeColor="text1"/>
          <w:sz w:val="22"/>
          <w:szCs w:val="22"/>
        </w:rPr>
        <w:t xml:space="preserve">will be </w:t>
      </w:r>
      <w:r w:rsidRPr="007233E9">
        <w:rPr>
          <w:rFonts w:ascii="Arial" w:hAnsi="Arial" w:cs="Arial"/>
          <w:color w:val="000000" w:themeColor="text1"/>
          <w:sz w:val="22"/>
          <w:szCs w:val="22"/>
        </w:rPr>
        <w:t>subjected to these chemicals</w:t>
      </w:r>
      <w:r w:rsidR="000B50C9" w:rsidRPr="007233E9">
        <w:rPr>
          <w:rFonts w:ascii="Arial" w:hAnsi="Arial" w:cs="Arial"/>
          <w:color w:val="000000" w:themeColor="text1"/>
          <w:sz w:val="22"/>
          <w:szCs w:val="22"/>
        </w:rPr>
        <w:t>.</w:t>
      </w:r>
      <w:r w:rsidRPr="007233E9">
        <w:rPr>
          <w:rFonts w:ascii="Arial" w:hAnsi="Arial" w:cs="Arial"/>
          <w:color w:val="000000" w:themeColor="text1"/>
          <w:sz w:val="22"/>
          <w:szCs w:val="22"/>
        </w:rPr>
        <w:t xml:space="preserve"> </w:t>
      </w:r>
      <w:r w:rsidR="000B50C9" w:rsidRPr="007233E9">
        <w:rPr>
          <w:rFonts w:ascii="Arial" w:hAnsi="Arial" w:cs="Arial"/>
          <w:color w:val="000000" w:themeColor="text1"/>
          <w:sz w:val="22"/>
          <w:szCs w:val="22"/>
        </w:rPr>
        <w:t xml:space="preserve">Once again, cultures </w:t>
      </w:r>
      <w:r w:rsidRPr="007233E9">
        <w:rPr>
          <w:rFonts w:ascii="Arial" w:hAnsi="Arial" w:cs="Arial"/>
          <w:color w:val="000000" w:themeColor="text1"/>
          <w:sz w:val="22"/>
          <w:szCs w:val="22"/>
        </w:rPr>
        <w:t xml:space="preserve">will be </w:t>
      </w:r>
      <w:r w:rsidR="000B50C9" w:rsidRPr="007233E9">
        <w:rPr>
          <w:rFonts w:ascii="Arial" w:hAnsi="Arial" w:cs="Arial"/>
          <w:color w:val="000000" w:themeColor="text1"/>
          <w:sz w:val="22"/>
          <w:szCs w:val="22"/>
        </w:rPr>
        <w:t xml:space="preserve">measured </w:t>
      </w:r>
      <w:r w:rsidRPr="007233E9">
        <w:rPr>
          <w:rFonts w:ascii="Arial" w:hAnsi="Arial" w:cs="Arial"/>
          <w:color w:val="000000" w:themeColor="text1"/>
          <w:sz w:val="22"/>
          <w:szCs w:val="22"/>
        </w:rPr>
        <w:t>for proliferation and cell migration</w:t>
      </w:r>
      <w:r w:rsidR="000B50C9" w:rsidRPr="007233E9">
        <w:rPr>
          <w:rFonts w:ascii="Arial" w:hAnsi="Arial" w:cs="Arial"/>
          <w:color w:val="000000" w:themeColor="text1"/>
          <w:sz w:val="22"/>
          <w:szCs w:val="22"/>
        </w:rPr>
        <w:t xml:space="preserve"> by</w:t>
      </w:r>
      <w:r w:rsidRPr="007233E9">
        <w:rPr>
          <w:rFonts w:ascii="Arial" w:hAnsi="Arial" w:cs="Arial"/>
          <w:color w:val="000000" w:themeColor="text1"/>
          <w:sz w:val="22"/>
          <w:szCs w:val="22"/>
        </w:rPr>
        <w:t xml:space="preserve"> scratch assay and cell counting</w:t>
      </w:r>
      <w:r w:rsidR="00557359" w:rsidRPr="007233E9">
        <w:rPr>
          <w:rFonts w:ascii="Arial" w:hAnsi="Arial" w:cs="Arial"/>
          <w:color w:val="000000" w:themeColor="text1"/>
          <w:sz w:val="22"/>
          <w:szCs w:val="22"/>
        </w:rPr>
        <w:t>.</w:t>
      </w:r>
      <w:r w:rsidR="002435D4" w:rsidRPr="007233E9">
        <w:rPr>
          <w:rFonts w:ascii="Arial" w:hAnsi="Arial" w:cs="Arial"/>
          <w:color w:val="000000" w:themeColor="text1"/>
          <w:sz w:val="22"/>
          <w:szCs w:val="22"/>
        </w:rPr>
        <w:t xml:space="preserve"> </w:t>
      </w:r>
    </w:p>
    <w:p w14:paraId="365D1B99" w14:textId="6CB66C1C" w:rsidR="00317681" w:rsidRPr="00A62A74" w:rsidRDefault="00317681" w:rsidP="00317681">
      <w:pPr>
        <w:jc w:val="both"/>
        <w:rPr>
          <w:rFonts w:ascii="Arial" w:hAnsi="Arial" w:cs="Arial"/>
          <w:color w:val="000000" w:themeColor="text1"/>
          <w:sz w:val="22"/>
          <w:szCs w:val="22"/>
        </w:rPr>
      </w:pPr>
      <w:r w:rsidRPr="007233E9">
        <w:rPr>
          <w:rFonts w:ascii="Arial" w:hAnsi="Arial" w:cs="Arial"/>
          <w:color w:val="000000" w:themeColor="text1"/>
          <w:sz w:val="22"/>
          <w:szCs w:val="22"/>
          <w:u w:val="single"/>
        </w:rPr>
        <w:t>Rationale:</w:t>
      </w:r>
      <w:r w:rsidRPr="007233E9">
        <w:rPr>
          <w:rFonts w:ascii="Arial" w:hAnsi="Arial" w:cs="Arial"/>
          <w:color w:val="000000" w:themeColor="text1"/>
          <w:sz w:val="22"/>
          <w:szCs w:val="22"/>
        </w:rPr>
        <w:t xml:space="preserve"> Quantifying the effects of exogenous ligands on cell proliferation and</w:t>
      </w:r>
      <w:r>
        <w:rPr>
          <w:rFonts w:ascii="Arial" w:hAnsi="Arial" w:cs="Arial"/>
          <w:color w:val="000000" w:themeColor="text1"/>
          <w:sz w:val="22"/>
          <w:szCs w:val="22"/>
        </w:rPr>
        <w:t xml:space="preserve"> migration between wild type and mutant mice</w:t>
      </w:r>
      <w:r w:rsidRPr="00A62A74">
        <w:rPr>
          <w:rFonts w:ascii="Arial" w:hAnsi="Arial" w:cs="Arial"/>
          <w:color w:val="000000" w:themeColor="text1"/>
          <w:sz w:val="22"/>
          <w:szCs w:val="22"/>
        </w:rPr>
        <w:t xml:space="preserve"> will </w:t>
      </w:r>
      <w:r>
        <w:rPr>
          <w:rFonts w:ascii="Arial" w:hAnsi="Arial" w:cs="Arial"/>
          <w:color w:val="000000" w:themeColor="text1"/>
          <w:sz w:val="22"/>
          <w:szCs w:val="22"/>
        </w:rPr>
        <w:t xml:space="preserve">illustrate </w:t>
      </w:r>
      <w:r w:rsidR="000B50C9">
        <w:rPr>
          <w:rFonts w:ascii="Arial" w:hAnsi="Arial" w:cs="Arial"/>
          <w:color w:val="000000" w:themeColor="text1"/>
          <w:sz w:val="22"/>
          <w:szCs w:val="22"/>
        </w:rPr>
        <w:t xml:space="preserve">how prevalent </w:t>
      </w:r>
      <w:r>
        <w:rPr>
          <w:rFonts w:ascii="Arial" w:hAnsi="Arial" w:cs="Arial"/>
          <w:color w:val="000000" w:themeColor="text1"/>
          <w:sz w:val="22"/>
          <w:szCs w:val="22"/>
        </w:rPr>
        <w:t>tyrosine dependent function is for these phenotypes.</w:t>
      </w:r>
    </w:p>
    <w:p w14:paraId="2CF886C3" w14:textId="0FE8F616" w:rsidR="00317681" w:rsidRDefault="00317681" w:rsidP="00317681">
      <w:pPr>
        <w:jc w:val="both"/>
        <w:rPr>
          <w:rFonts w:ascii="Arial" w:hAnsi="Arial" w:cs="Arial"/>
          <w:color w:val="000000" w:themeColor="text1"/>
          <w:sz w:val="22"/>
          <w:szCs w:val="22"/>
        </w:rPr>
      </w:pPr>
      <w:r w:rsidRPr="00A62A74">
        <w:rPr>
          <w:rFonts w:ascii="Arial" w:hAnsi="Arial" w:cs="Arial"/>
          <w:color w:val="000000" w:themeColor="text1"/>
          <w:sz w:val="22"/>
          <w:szCs w:val="22"/>
          <w:u w:val="single"/>
        </w:rPr>
        <w:t>Hypothesis:</w:t>
      </w:r>
      <w:r>
        <w:rPr>
          <w:rFonts w:ascii="Arial" w:hAnsi="Arial" w:cs="Arial"/>
          <w:color w:val="000000" w:themeColor="text1"/>
          <w:sz w:val="22"/>
          <w:szCs w:val="22"/>
        </w:rPr>
        <w:t xml:space="preserve"> I propose that chemical disruption of </w:t>
      </w:r>
      <w:r w:rsidR="007233E9">
        <w:rPr>
          <w:rFonts w:ascii="Arial" w:hAnsi="Arial" w:cs="Arial"/>
          <w:color w:val="000000" w:themeColor="text1"/>
          <w:sz w:val="22"/>
          <w:szCs w:val="22"/>
        </w:rPr>
        <w:t xml:space="preserve">loss of function </w:t>
      </w:r>
      <w:r>
        <w:rPr>
          <w:rFonts w:ascii="Arial" w:hAnsi="Arial" w:cs="Arial"/>
          <w:color w:val="000000" w:themeColor="text1"/>
          <w:sz w:val="22"/>
          <w:szCs w:val="22"/>
        </w:rPr>
        <w:t>tyrosine kinase</w:t>
      </w:r>
      <w:r w:rsidR="007233E9">
        <w:rPr>
          <w:rFonts w:ascii="Arial" w:hAnsi="Arial" w:cs="Arial"/>
          <w:color w:val="000000" w:themeColor="text1"/>
          <w:sz w:val="22"/>
          <w:szCs w:val="22"/>
        </w:rPr>
        <w:t xml:space="preserve"> mutant cells</w:t>
      </w:r>
      <w:r>
        <w:rPr>
          <w:rFonts w:ascii="Arial" w:hAnsi="Arial" w:cs="Arial"/>
          <w:color w:val="000000" w:themeColor="text1"/>
          <w:sz w:val="22"/>
          <w:szCs w:val="22"/>
        </w:rPr>
        <w:t xml:space="preserve"> will </w:t>
      </w:r>
      <w:r w:rsidR="00C97F14">
        <w:rPr>
          <w:rFonts w:ascii="Arial" w:hAnsi="Arial" w:cs="Arial"/>
          <w:color w:val="000000" w:themeColor="text1"/>
          <w:sz w:val="22"/>
          <w:szCs w:val="22"/>
        </w:rPr>
        <w:t>affect</w:t>
      </w:r>
      <w:r w:rsidR="007233E9">
        <w:rPr>
          <w:rFonts w:ascii="Arial" w:hAnsi="Arial" w:cs="Arial"/>
          <w:color w:val="000000" w:themeColor="text1"/>
          <w:sz w:val="22"/>
          <w:szCs w:val="22"/>
        </w:rPr>
        <w:t xml:space="preserve"> </w:t>
      </w:r>
      <w:r w:rsidR="006872CB">
        <w:rPr>
          <w:rFonts w:ascii="Arial" w:hAnsi="Arial" w:cs="Arial"/>
          <w:color w:val="000000" w:themeColor="text1"/>
          <w:sz w:val="22"/>
          <w:szCs w:val="22"/>
        </w:rPr>
        <w:t>alternative mechanisms of</w:t>
      </w:r>
      <w:r>
        <w:rPr>
          <w:rFonts w:ascii="Arial" w:hAnsi="Arial" w:cs="Arial"/>
          <w:color w:val="000000" w:themeColor="text1"/>
          <w:sz w:val="22"/>
          <w:szCs w:val="22"/>
        </w:rPr>
        <w:t xml:space="preserve"> increase</w:t>
      </w:r>
      <w:r w:rsidR="00903B54">
        <w:rPr>
          <w:rFonts w:ascii="Arial" w:hAnsi="Arial" w:cs="Arial"/>
          <w:color w:val="000000" w:themeColor="text1"/>
          <w:sz w:val="22"/>
          <w:szCs w:val="22"/>
        </w:rPr>
        <w:t>d</w:t>
      </w:r>
      <w:r>
        <w:rPr>
          <w:rFonts w:ascii="Arial" w:hAnsi="Arial" w:cs="Arial"/>
          <w:color w:val="000000" w:themeColor="text1"/>
          <w:sz w:val="22"/>
          <w:szCs w:val="22"/>
        </w:rPr>
        <w:t xml:space="preserve"> cell proliferation and migration.</w:t>
      </w:r>
    </w:p>
    <w:p w14:paraId="5556B9EF" w14:textId="77777777" w:rsidR="00317681" w:rsidRDefault="00317681" w:rsidP="00317681">
      <w:pPr>
        <w:jc w:val="both"/>
        <w:rPr>
          <w:rFonts w:ascii="Arial" w:hAnsi="Arial" w:cs="Arial"/>
          <w:color w:val="000000" w:themeColor="text1"/>
          <w:sz w:val="22"/>
          <w:szCs w:val="22"/>
        </w:rPr>
      </w:pPr>
    </w:p>
    <w:p w14:paraId="7B27F085" w14:textId="77777777" w:rsidR="00317681" w:rsidRDefault="00317681" w:rsidP="00317681">
      <w:pPr>
        <w:jc w:val="both"/>
        <w:rPr>
          <w:rFonts w:ascii="Arial" w:hAnsi="Arial" w:cs="Arial"/>
          <w:b/>
          <w:bCs/>
          <w:color w:val="000000" w:themeColor="text1"/>
          <w:sz w:val="22"/>
          <w:szCs w:val="22"/>
        </w:rPr>
      </w:pPr>
      <w:r w:rsidRPr="00A62A74">
        <w:rPr>
          <w:rFonts w:ascii="Arial" w:hAnsi="Arial" w:cs="Arial"/>
          <w:b/>
          <w:bCs/>
          <w:color w:val="000000" w:themeColor="text1"/>
          <w:sz w:val="22"/>
          <w:szCs w:val="22"/>
        </w:rPr>
        <w:t xml:space="preserve">Aim </w:t>
      </w:r>
      <w:r>
        <w:rPr>
          <w:rFonts w:ascii="Arial" w:hAnsi="Arial" w:cs="Arial"/>
          <w:b/>
          <w:bCs/>
          <w:color w:val="000000" w:themeColor="text1"/>
          <w:sz w:val="22"/>
          <w:szCs w:val="22"/>
        </w:rPr>
        <w:t>3</w:t>
      </w:r>
      <w:r w:rsidRPr="00A62A74">
        <w:rPr>
          <w:rFonts w:ascii="Arial" w:hAnsi="Arial" w:cs="Arial"/>
          <w:b/>
          <w:bCs/>
          <w:color w:val="000000" w:themeColor="text1"/>
          <w:sz w:val="22"/>
          <w:szCs w:val="22"/>
        </w:rPr>
        <w:t xml:space="preserve">: Identify </w:t>
      </w:r>
      <w:r>
        <w:rPr>
          <w:rFonts w:ascii="Arial" w:hAnsi="Arial" w:cs="Arial"/>
          <w:b/>
          <w:bCs/>
          <w:color w:val="000000" w:themeColor="text1"/>
          <w:sz w:val="22"/>
          <w:szCs w:val="22"/>
        </w:rPr>
        <w:t xml:space="preserve">how </w:t>
      </w:r>
      <w:r w:rsidRPr="00A62A74">
        <w:rPr>
          <w:rFonts w:ascii="Arial" w:hAnsi="Arial" w:cs="Arial"/>
          <w:b/>
          <w:bCs/>
          <w:color w:val="000000" w:themeColor="text1"/>
          <w:sz w:val="22"/>
          <w:szCs w:val="22"/>
        </w:rPr>
        <w:t xml:space="preserve">EGFR </w:t>
      </w:r>
      <w:r>
        <w:rPr>
          <w:rFonts w:ascii="Arial" w:hAnsi="Arial" w:cs="Arial"/>
          <w:b/>
          <w:bCs/>
          <w:color w:val="000000" w:themeColor="text1"/>
          <w:sz w:val="22"/>
          <w:szCs w:val="22"/>
        </w:rPr>
        <w:t>function</w:t>
      </w:r>
      <w:r w:rsidRPr="00A62A74">
        <w:rPr>
          <w:rFonts w:ascii="Arial" w:hAnsi="Arial" w:cs="Arial"/>
          <w:b/>
          <w:bCs/>
          <w:color w:val="000000" w:themeColor="text1"/>
          <w:sz w:val="22"/>
          <w:szCs w:val="22"/>
        </w:rPr>
        <w:t xml:space="preserve"> affects gene expression associated with epithelial </w:t>
      </w:r>
      <w:r>
        <w:rPr>
          <w:rFonts w:ascii="Arial" w:hAnsi="Arial" w:cs="Arial"/>
          <w:b/>
          <w:bCs/>
          <w:color w:val="000000" w:themeColor="text1"/>
          <w:sz w:val="22"/>
          <w:szCs w:val="22"/>
        </w:rPr>
        <w:t>transformation</w:t>
      </w:r>
      <w:r w:rsidRPr="00A62A74">
        <w:rPr>
          <w:rFonts w:ascii="Arial" w:hAnsi="Arial" w:cs="Arial"/>
          <w:b/>
          <w:bCs/>
          <w:color w:val="000000" w:themeColor="text1"/>
          <w:sz w:val="22"/>
          <w:szCs w:val="22"/>
        </w:rPr>
        <w:t>.</w:t>
      </w:r>
    </w:p>
    <w:p w14:paraId="46431155" w14:textId="77777777" w:rsidR="00317681" w:rsidRPr="00A62A74" w:rsidRDefault="00317681" w:rsidP="00317681">
      <w:pPr>
        <w:jc w:val="both"/>
        <w:rPr>
          <w:rFonts w:ascii="Arial" w:hAnsi="Arial" w:cs="Arial"/>
          <w:color w:val="000000" w:themeColor="text1"/>
          <w:sz w:val="22"/>
          <w:szCs w:val="22"/>
        </w:rPr>
      </w:pPr>
    </w:p>
    <w:p w14:paraId="15FCBCD4" w14:textId="1212169B" w:rsidR="00317681" w:rsidRPr="00A62A74" w:rsidRDefault="00317681" w:rsidP="00317681">
      <w:pPr>
        <w:jc w:val="both"/>
        <w:rPr>
          <w:rFonts w:ascii="Arial" w:hAnsi="Arial" w:cs="Arial"/>
          <w:color w:val="000000" w:themeColor="text1"/>
          <w:sz w:val="22"/>
          <w:szCs w:val="22"/>
        </w:rPr>
      </w:pPr>
      <w:r w:rsidRPr="00A62A74">
        <w:rPr>
          <w:rFonts w:ascii="Arial" w:hAnsi="Arial" w:cs="Arial"/>
          <w:color w:val="000000" w:themeColor="text1"/>
          <w:sz w:val="22"/>
          <w:szCs w:val="22"/>
          <w:u w:val="single"/>
        </w:rPr>
        <w:t>Approach:</w:t>
      </w:r>
      <w:r w:rsidRPr="00A62A74">
        <w:rPr>
          <w:rFonts w:ascii="Arial" w:hAnsi="Arial" w:cs="Arial"/>
          <w:b/>
          <w:bCs/>
          <w:color w:val="000000" w:themeColor="text1"/>
          <w:sz w:val="22"/>
          <w:szCs w:val="22"/>
        </w:rPr>
        <w:t xml:space="preserve"> </w:t>
      </w:r>
      <w:r w:rsidRPr="00A62A74">
        <w:rPr>
          <w:rFonts w:ascii="Arial" w:hAnsi="Arial" w:cs="Arial"/>
          <w:color w:val="000000" w:themeColor="text1"/>
          <w:sz w:val="22"/>
          <w:szCs w:val="22"/>
        </w:rPr>
        <w:t xml:space="preserve">I will perform a microarray </w:t>
      </w:r>
      <w:r w:rsidR="00903B54">
        <w:rPr>
          <w:rFonts w:ascii="Arial" w:hAnsi="Arial" w:cs="Arial"/>
          <w:color w:val="000000" w:themeColor="text1"/>
          <w:sz w:val="22"/>
          <w:szCs w:val="22"/>
        </w:rPr>
        <w:t xml:space="preserve">on </w:t>
      </w:r>
      <w:r w:rsidR="00903B54" w:rsidRPr="00A62A74">
        <w:rPr>
          <w:rFonts w:ascii="Arial" w:hAnsi="Arial" w:cs="Arial"/>
          <w:color w:val="000000" w:themeColor="text1"/>
          <w:sz w:val="22"/>
          <w:szCs w:val="22"/>
        </w:rPr>
        <w:t>wildtype and transfected mice</w:t>
      </w:r>
      <w:r w:rsidR="00903B54">
        <w:rPr>
          <w:rFonts w:ascii="Arial" w:hAnsi="Arial" w:cs="Arial"/>
          <w:color w:val="000000" w:themeColor="text1"/>
          <w:sz w:val="22"/>
          <w:szCs w:val="22"/>
        </w:rPr>
        <w:t xml:space="preserve"> mouse cells treated with chemicals</w:t>
      </w:r>
      <w:r w:rsidR="00FC0F7B">
        <w:rPr>
          <w:rFonts w:ascii="Arial" w:hAnsi="Arial" w:cs="Arial"/>
          <w:color w:val="000000" w:themeColor="text1"/>
          <w:sz w:val="22"/>
          <w:szCs w:val="22"/>
        </w:rPr>
        <w:t xml:space="preserve"> from the screen</w:t>
      </w:r>
      <w:r w:rsidRPr="00A62A74">
        <w:rPr>
          <w:rFonts w:ascii="Arial" w:hAnsi="Arial" w:cs="Arial"/>
          <w:color w:val="000000" w:themeColor="text1"/>
          <w:sz w:val="22"/>
          <w:szCs w:val="22"/>
        </w:rPr>
        <w:t xml:space="preserve">. Afterwards, Gene Ontology </w:t>
      </w:r>
      <w:r w:rsidRPr="006872CB">
        <w:rPr>
          <w:rFonts w:ascii="Arial" w:hAnsi="Arial" w:cs="Arial"/>
          <w:color w:val="000000" w:themeColor="text1"/>
          <w:sz w:val="22"/>
          <w:szCs w:val="22"/>
        </w:rPr>
        <w:t>analysis using PANTHER can enrich gene expression with GO terms relating to cell growth patterns such as cell</w:t>
      </w:r>
      <w:r w:rsidR="00557359" w:rsidRPr="006872CB">
        <w:rPr>
          <w:rFonts w:ascii="Arial" w:hAnsi="Arial" w:cs="Arial"/>
          <w:color w:val="000000" w:themeColor="text1"/>
          <w:sz w:val="22"/>
          <w:szCs w:val="22"/>
        </w:rPr>
        <w:t xml:space="preserve"> proliferation</w:t>
      </w:r>
      <w:r w:rsidR="00F51748" w:rsidRPr="006872CB">
        <w:rPr>
          <w:rFonts w:ascii="Arial" w:hAnsi="Arial" w:cs="Arial"/>
          <w:color w:val="000000" w:themeColor="text1"/>
          <w:sz w:val="22"/>
          <w:szCs w:val="22"/>
        </w:rPr>
        <w:t>,</w:t>
      </w:r>
      <w:r w:rsidR="00557359" w:rsidRPr="006872CB">
        <w:rPr>
          <w:rFonts w:ascii="Arial" w:hAnsi="Arial" w:cs="Arial"/>
          <w:color w:val="000000" w:themeColor="text1"/>
          <w:sz w:val="22"/>
          <w:szCs w:val="22"/>
        </w:rPr>
        <w:t xml:space="preserve"> </w:t>
      </w:r>
      <w:r w:rsidR="00F51748" w:rsidRPr="006872CB">
        <w:rPr>
          <w:rFonts w:ascii="Arial" w:hAnsi="Arial" w:cs="Arial"/>
          <w:color w:val="000000" w:themeColor="text1"/>
          <w:sz w:val="22"/>
          <w:szCs w:val="22"/>
        </w:rPr>
        <w:t>migration</w:t>
      </w:r>
      <w:r w:rsidR="00557359">
        <w:rPr>
          <w:rFonts w:ascii="Arial" w:hAnsi="Arial" w:cs="Arial"/>
          <w:color w:val="000000" w:themeColor="text1"/>
          <w:sz w:val="22"/>
          <w:szCs w:val="22"/>
        </w:rPr>
        <w:t xml:space="preserve"> and </w:t>
      </w:r>
      <w:r w:rsidR="002435D4" w:rsidRPr="00724AEB">
        <w:rPr>
          <w:rFonts w:ascii="Arial" w:hAnsi="Arial" w:cs="Arial"/>
          <w:color w:val="000000" w:themeColor="text1"/>
          <w:sz w:val="22"/>
          <w:szCs w:val="22"/>
        </w:rPr>
        <w:t>protein</w:t>
      </w:r>
      <w:r w:rsidR="002435D4">
        <w:rPr>
          <w:rFonts w:ascii="Arial" w:hAnsi="Arial" w:cs="Arial"/>
          <w:color w:val="000000" w:themeColor="text1"/>
          <w:sz w:val="22"/>
          <w:szCs w:val="22"/>
        </w:rPr>
        <w:t xml:space="preserve"> p</w:t>
      </w:r>
      <w:r w:rsidR="002435D4" w:rsidRPr="00724AEB">
        <w:rPr>
          <w:rFonts w:ascii="Arial" w:hAnsi="Arial" w:cs="Arial"/>
          <w:color w:val="000000" w:themeColor="text1"/>
          <w:sz w:val="22"/>
          <w:szCs w:val="22"/>
        </w:rPr>
        <w:t>almitoylation</w:t>
      </w:r>
      <w:r w:rsidR="00F51748">
        <w:rPr>
          <w:rFonts w:ascii="Arial" w:hAnsi="Arial" w:cs="Arial"/>
          <w:color w:val="000000" w:themeColor="text1"/>
          <w:sz w:val="22"/>
          <w:szCs w:val="22"/>
        </w:rPr>
        <w:t xml:space="preserve"> which are all implicated in epithelial transformations</w:t>
      </w:r>
      <w:r w:rsidR="00557359">
        <w:rPr>
          <w:rFonts w:ascii="Arial" w:hAnsi="Arial" w:cs="Arial"/>
          <w:color w:val="000000" w:themeColor="text1"/>
          <w:sz w:val="22"/>
          <w:szCs w:val="22"/>
        </w:rPr>
        <w:t>.</w:t>
      </w:r>
    </w:p>
    <w:p w14:paraId="1BE4C76B" w14:textId="49A58D44" w:rsidR="00317681" w:rsidRPr="00A62A74" w:rsidRDefault="00317681" w:rsidP="00317681">
      <w:pPr>
        <w:jc w:val="both"/>
        <w:rPr>
          <w:rFonts w:ascii="Arial" w:hAnsi="Arial" w:cs="Arial"/>
          <w:color w:val="000000" w:themeColor="text1"/>
          <w:sz w:val="22"/>
          <w:szCs w:val="22"/>
          <w:shd w:val="clear" w:color="auto" w:fill="FFFFFF"/>
        </w:rPr>
      </w:pPr>
      <w:r w:rsidRPr="00A62A74">
        <w:rPr>
          <w:rFonts w:ascii="Arial" w:hAnsi="Arial" w:cs="Arial"/>
          <w:color w:val="000000" w:themeColor="text1"/>
          <w:sz w:val="22"/>
          <w:szCs w:val="22"/>
          <w:u w:val="single"/>
        </w:rPr>
        <w:t>Rationale:</w:t>
      </w:r>
      <w:r w:rsidRPr="00A62A74">
        <w:rPr>
          <w:rFonts w:ascii="Arial" w:hAnsi="Arial" w:cs="Arial"/>
          <w:color w:val="000000" w:themeColor="text1"/>
          <w:sz w:val="22"/>
          <w:szCs w:val="22"/>
        </w:rPr>
        <w:t xml:space="preserve"> Determining changes in </w:t>
      </w:r>
      <w:r w:rsidR="000A51D5">
        <w:rPr>
          <w:rFonts w:ascii="Arial" w:hAnsi="Arial" w:cs="Arial"/>
          <w:color w:val="000000" w:themeColor="text1"/>
          <w:sz w:val="22"/>
          <w:szCs w:val="22"/>
        </w:rPr>
        <w:t>proliferation,</w:t>
      </w:r>
      <w:r w:rsidR="000A51D5" w:rsidRPr="00724AEB">
        <w:rPr>
          <w:rFonts w:ascii="Arial" w:hAnsi="Arial" w:cs="Arial"/>
          <w:color w:val="000000" w:themeColor="text1"/>
          <w:sz w:val="22"/>
          <w:szCs w:val="22"/>
        </w:rPr>
        <w:t xml:space="preserve"> migration</w:t>
      </w:r>
      <w:r w:rsidR="000A51D5">
        <w:rPr>
          <w:rFonts w:ascii="Arial" w:hAnsi="Arial" w:cs="Arial"/>
          <w:color w:val="000000" w:themeColor="text1"/>
          <w:sz w:val="22"/>
          <w:szCs w:val="22"/>
        </w:rPr>
        <w:t xml:space="preserve"> and </w:t>
      </w:r>
      <w:r w:rsidR="000A51D5" w:rsidRPr="00724AEB">
        <w:rPr>
          <w:rFonts w:ascii="Arial" w:hAnsi="Arial" w:cs="Arial"/>
          <w:color w:val="000000" w:themeColor="text1"/>
          <w:sz w:val="22"/>
          <w:szCs w:val="22"/>
        </w:rPr>
        <w:t>protein palmitoylation</w:t>
      </w:r>
      <w:r w:rsidR="000A51D5">
        <w:rPr>
          <w:rFonts w:ascii="Arial" w:hAnsi="Arial" w:cs="Arial"/>
          <w:color w:val="000000" w:themeColor="text1"/>
          <w:sz w:val="22"/>
          <w:szCs w:val="22"/>
        </w:rPr>
        <w:t xml:space="preserve"> related </w:t>
      </w:r>
      <w:r>
        <w:rPr>
          <w:rFonts w:ascii="Arial" w:hAnsi="Arial" w:cs="Arial"/>
          <w:color w:val="000000" w:themeColor="text1"/>
          <w:sz w:val="22"/>
          <w:szCs w:val="22"/>
        </w:rPr>
        <w:t>gene expression</w:t>
      </w:r>
      <w:r w:rsidR="000A51D5">
        <w:rPr>
          <w:rFonts w:ascii="Arial" w:hAnsi="Arial" w:cs="Arial"/>
          <w:color w:val="000000" w:themeColor="text1"/>
          <w:sz w:val="22"/>
          <w:szCs w:val="22"/>
        </w:rPr>
        <w:t xml:space="preserve"> between </w:t>
      </w:r>
      <w:r>
        <w:rPr>
          <w:rFonts w:ascii="Arial" w:hAnsi="Arial" w:cs="Arial"/>
          <w:color w:val="000000" w:themeColor="text1"/>
          <w:sz w:val="22"/>
          <w:szCs w:val="22"/>
        </w:rPr>
        <w:t>cell</w:t>
      </w:r>
      <w:r w:rsidR="000A51D5">
        <w:rPr>
          <w:rFonts w:ascii="Arial" w:hAnsi="Arial" w:cs="Arial"/>
          <w:color w:val="000000" w:themeColor="text1"/>
          <w:sz w:val="22"/>
          <w:szCs w:val="22"/>
        </w:rPr>
        <w:t xml:space="preserve"> samples will illustrate</w:t>
      </w:r>
      <w:r>
        <w:rPr>
          <w:rFonts w:ascii="Arial" w:hAnsi="Arial" w:cs="Arial"/>
          <w:color w:val="000000" w:themeColor="text1"/>
          <w:sz w:val="22"/>
          <w:szCs w:val="22"/>
        </w:rPr>
        <w:t xml:space="preserve"> how EGFR</w:t>
      </w:r>
      <w:r w:rsidR="002435D4">
        <w:rPr>
          <w:rFonts w:ascii="Arial" w:hAnsi="Arial" w:cs="Arial"/>
          <w:color w:val="000000" w:themeColor="text1"/>
          <w:sz w:val="22"/>
          <w:szCs w:val="22"/>
        </w:rPr>
        <w:t xml:space="preserve"> binding</w:t>
      </w:r>
      <w:r>
        <w:rPr>
          <w:rFonts w:ascii="Arial" w:hAnsi="Arial" w:cs="Arial"/>
          <w:color w:val="000000" w:themeColor="text1"/>
          <w:sz w:val="22"/>
          <w:szCs w:val="22"/>
        </w:rPr>
        <w:t xml:space="preserve"> mediate</w:t>
      </w:r>
      <w:r w:rsidR="002435D4">
        <w:rPr>
          <w:rFonts w:ascii="Arial" w:hAnsi="Arial" w:cs="Arial"/>
          <w:color w:val="000000" w:themeColor="text1"/>
          <w:sz w:val="22"/>
          <w:szCs w:val="22"/>
        </w:rPr>
        <w:t>s</w:t>
      </w:r>
      <w:r>
        <w:rPr>
          <w:rFonts w:ascii="Arial" w:hAnsi="Arial" w:cs="Arial"/>
          <w:color w:val="000000" w:themeColor="text1"/>
          <w:sz w:val="22"/>
          <w:szCs w:val="22"/>
        </w:rPr>
        <w:t xml:space="preserve"> </w:t>
      </w:r>
      <w:r w:rsidR="00557359">
        <w:rPr>
          <w:rFonts w:ascii="Arial" w:hAnsi="Arial" w:cs="Arial"/>
          <w:color w:val="000000" w:themeColor="text1"/>
          <w:sz w:val="22"/>
          <w:szCs w:val="22"/>
        </w:rPr>
        <w:t>epithelial transformation</w:t>
      </w:r>
      <w:r>
        <w:rPr>
          <w:rFonts w:ascii="Arial" w:hAnsi="Arial" w:cs="Arial"/>
          <w:color w:val="000000" w:themeColor="text1"/>
          <w:sz w:val="22"/>
          <w:szCs w:val="22"/>
        </w:rPr>
        <w:t>.</w:t>
      </w:r>
    </w:p>
    <w:p w14:paraId="310CDD8E" w14:textId="48CF389C" w:rsidR="00F51748" w:rsidRDefault="00317681" w:rsidP="00F51748">
      <w:pPr>
        <w:pStyle w:val="Body"/>
        <w:jc w:val="both"/>
        <w:outlineLvl w:val="0"/>
        <w:rPr>
          <w:rFonts w:ascii="Arial" w:hAnsi="Arial" w:cs="Arial"/>
          <w:color w:val="000000" w:themeColor="text1"/>
        </w:rPr>
      </w:pPr>
      <w:r w:rsidRPr="00A62A74">
        <w:rPr>
          <w:rFonts w:ascii="Arial" w:hAnsi="Arial" w:cs="Arial"/>
          <w:color w:val="000000" w:themeColor="text1"/>
          <w:u w:val="single"/>
        </w:rPr>
        <w:t>Hypothesis:</w:t>
      </w:r>
      <w:r w:rsidRPr="00A62A74">
        <w:rPr>
          <w:rFonts w:ascii="Arial" w:hAnsi="Arial" w:cs="Arial"/>
          <w:color w:val="000000" w:themeColor="text1"/>
        </w:rPr>
        <w:t xml:space="preserve"> I hypothesize that</w:t>
      </w:r>
      <w:r w:rsidR="00903B54">
        <w:rPr>
          <w:rFonts w:ascii="Arial" w:hAnsi="Arial" w:cs="Arial"/>
          <w:color w:val="000000" w:themeColor="text1"/>
        </w:rPr>
        <w:t xml:space="preserve"> mutant EGFR cell sample</w:t>
      </w:r>
      <w:r w:rsidR="007233E9">
        <w:rPr>
          <w:rFonts w:ascii="Arial" w:hAnsi="Arial" w:cs="Arial"/>
          <w:color w:val="000000" w:themeColor="text1"/>
        </w:rPr>
        <w:t>s</w:t>
      </w:r>
      <w:r w:rsidR="00903B54">
        <w:rPr>
          <w:rFonts w:ascii="Arial" w:hAnsi="Arial" w:cs="Arial"/>
          <w:color w:val="000000" w:themeColor="text1"/>
        </w:rPr>
        <w:t xml:space="preserve"> retains the ability to increase gene e</w:t>
      </w:r>
      <w:r w:rsidR="007233E9">
        <w:rPr>
          <w:rFonts w:ascii="Arial" w:hAnsi="Arial" w:cs="Arial"/>
          <w:color w:val="000000" w:themeColor="text1"/>
        </w:rPr>
        <w:t>x</w:t>
      </w:r>
      <w:r w:rsidR="00903B54">
        <w:rPr>
          <w:rFonts w:ascii="Arial" w:hAnsi="Arial" w:cs="Arial"/>
          <w:color w:val="000000" w:themeColor="text1"/>
        </w:rPr>
        <w:t xml:space="preserve">pression </w:t>
      </w:r>
      <w:r w:rsidR="007233E9">
        <w:rPr>
          <w:rFonts w:ascii="Arial" w:hAnsi="Arial" w:cs="Arial"/>
          <w:color w:val="000000" w:themeColor="text1"/>
        </w:rPr>
        <w:t>that can be affected by exogenous chemicals</w:t>
      </w:r>
      <w:r w:rsidR="00F51748">
        <w:rPr>
          <w:rFonts w:ascii="Arial" w:hAnsi="Arial" w:cs="Arial"/>
          <w:color w:val="000000" w:themeColor="text1"/>
        </w:rPr>
        <w:t>, through tyrosine kinase-independent mechanisms.</w:t>
      </w:r>
    </w:p>
    <w:p w14:paraId="77A1B9F7" w14:textId="40D6513F" w:rsidR="00317681" w:rsidRDefault="00317681" w:rsidP="00F51748">
      <w:pPr>
        <w:pStyle w:val="Body"/>
        <w:jc w:val="both"/>
        <w:outlineLvl w:val="0"/>
        <w:rPr>
          <w:rStyle w:val="apple-converted-space"/>
          <w:rFonts w:ascii="Arial" w:hAnsi="Arial" w:cs="Arial"/>
          <w:color w:val="000000" w:themeColor="text1"/>
        </w:rPr>
      </w:pPr>
      <w:r w:rsidRPr="00A62A74">
        <w:rPr>
          <w:rFonts w:ascii="Arial" w:hAnsi="Arial" w:cs="Arial"/>
          <w:b/>
          <w:bCs/>
          <w:color w:val="000000" w:themeColor="text1"/>
        </w:rPr>
        <w:lastRenderedPageBreak/>
        <w:t>References:</w:t>
      </w:r>
      <w:r w:rsidRPr="00A62A74">
        <w:rPr>
          <w:rFonts w:ascii="Arial" w:hAnsi="Arial" w:cs="Arial"/>
          <w:b/>
          <w:bCs/>
          <w:color w:val="000000" w:themeColor="text1"/>
        </w:rPr>
        <w:br/>
      </w:r>
    </w:p>
    <w:p w14:paraId="5324E2AC" w14:textId="70551F50" w:rsidR="00C97F14" w:rsidRDefault="00C97F14" w:rsidP="00C97F14">
      <w:pPr>
        <w:pStyle w:val="ListParagraph"/>
        <w:numPr>
          <w:ilvl w:val="0"/>
          <w:numId w:val="1"/>
        </w:numPr>
        <w:jc w:val="both"/>
        <w:rPr>
          <w:rStyle w:val="Hyperlink"/>
          <w:rFonts w:ascii="Arial" w:hAnsi="Arial" w:cs="Arial"/>
          <w:color w:val="000000" w:themeColor="text1"/>
          <w:sz w:val="22"/>
          <w:szCs w:val="22"/>
        </w:rPr>
      </w:pPr>
      <w:r w:rsidRPr="00A62A74">
        <w:rPr>
          <w:rFonts w:ascii="Arial" w:hAnsi="Arial" w:cs="Arial"/>
          <w:color w:val="000000" w:themeColor="text1"/>
          <w:sz w:val="22"/>
          <w:szCs w:val="22"/>
        </w:rPr>
        <w:t xml:space="preserve">Zhang, Natasha B. </w:t>
      </w:r>
      <w:proofErr w:type="spellStart"/>
      <w:r w:rsidRPr="00A62A74">
        <w:rPr>
          <w:rFonts w:ascii="Arial" w:hAnsi="Arial" w:cs="Arial"/>
          <w:color w:val="000000" w:themeColor="text1"/>
          <w:sz w:val="22"/>
          <w:szCs w:val="22"/>
        </w:rPr>
        <w:t>Leighl</w:t>
      </w:r>
      <w:proofErr w:type="spellEnd"/>
      <w:r w:rsidRPr="00A62A74">
        <w:rPr>
          <w:rFonts w:ascii="Arial" w:hAnsi="Arial" w:cs="Arial"/>
          <w:color w:val="000000" w:themeColor="text1"/>
          <w:sz w:val="22"/>
          <w:szCs w:val="22"/>
        </w:rPr>
        <w:t xml:space="preserve">, et. al (2019). Emerging therapies for non-small cell lung cancer [Journal of Hematology and Oncology Article], </w:t>
      </w:r>
      <w:proofErr w:type="spellStart"/>
      <w:r w:rsidRPr="00A62A74">
        <w:rPr>
          <w:rFonts w:ascii="Arial" w:hAnsi="Arial" w:cs="Arial"/>
          <w:color w:val="000000" w:themeColor="text1"/>
          <w:sz w:val="22"/>
          <w:szCs w:val="22"/>
        </w:rPr>
        <w:t>pg</w:t>
      </w:r>
      <w:proofErr w:type="spellEnd"/>
      <w:r w:rsidRPr="00A62A74">
        <w:rPr>
          <w:rFonts w:ascii="Arial" w:hAnsi="Arial" w:cs="Arial"/>
          <w:color w:val="000000" w:themeColor="text1"/>
          <w:sz w:val="22"/>
          <w:szCs w:val="22"/>
        </w:rPr>
        <w:t xml:space="preserve"> 1. Retrieved from: </w:t>
      </w:r>
      <w:hyperlink r:id="rId7" w:history="1">
        <w:r w:rsidRPr="00A62A74">
          <w:rPr>
            <w:rStyle w:val="Hyperlink"/>
            <w:rFonts w:ascii="Arial" w:hAnsi="Arial" w:cs="Arial"/>
            <w:color w:val="000000" w:themeColor="text1"/>
            <w:sz w:val="22"/>
            <w:szCs w:val="22"/>
          </w:rPr>
          <w:t>https://jhoonline.biomedcentral.com/articles/10.1186/s13045-019-0731-8</w:t>
        </w:r>
      </w:hyperlink>
    </w:p>
    <w:p w14:paraId="57EA1304" w14:textId="77777777" w:rsidR="00C97F14" w:rsidRDefault="00C97F14" w:rsidP="00C97F14">
      <w:pPr>
        <w:pStyle w:val="ListParagraph"/>
        <w:jc w:val="both"/>
        <w:rPr>
          <w:rStyle w:val="Hyperlink"/>
          <w:rFonts w:ascii="Arial" w:hAnsi="Arial" w:cs="Arial"/>
          <w:color w:val="000000" w:themeColor="text1"/>
          <w:sz w:val="22"/>
          <w:szCs w:val="22"/>
        </w:rPr>
      </w:pPr>
    </w:p>
    <w:p w14:paraId="3C3B64DB" w14:textId="0552CB5D" w:rsidR="00C97F14" w:rsidRPr="00C97F14" w:rsidRDefault="00C97F14" w:rsidP="00C97F14">
      <w:pPr>
        <w:pStyle w:val="ListParagraph"/>
        <w:numPr>
          <w:ilvl w:val="0"/>
          <w:numId w:val="1"/>
        </w:numPr>
        <w:jc w:val="both"/>
        <w:rPr>
          <w:rStyle w:val="Hyperlink"/>
          <w:rFonts w:ascii="Arial" w:hAnsi="Arial" w:cs="Arial"/>
          <w:color w:val="000000" w:themeColor="text1"/>
          <w:sz w:val="22"/>
          <w:szCs w:val="22"/>
        </w:rPr>
      </w:pPr>
      <w:r w:rsidRPr="007233E9">
        <w:rPr>
          <w:rFonts w:ascii="Arial" w:hAnsi="Arial" w:cs="Arial"/>
          <w:color w:val="000000" w:themeColor="text1"/>
          <w:sz w:val="22"/>
          <w:szCs w:val="22"/>
        </w:rPr>
        <w:t xml:space="preserve">Kern, </w:t>
      </w:r>
      <w:proofErr w:type="spellStart"/>
      <w:r w:rsidRPr="007233E9">
        <w:rPr>
          <w:rFonts w:ascii="Arial" w:hAnsi="Arial" w:cs="Arial"/>
          <w:color w:val="000000" w:themeColor="text1"/>
          <w:sz w:val="22"/>
          <w:szCs w:val="22"/>
        </w:rPr>
        <w:t>Tjaden</w:t>
      </w:r>
      <w:proofErr w:type="spellEnd"/>
      <w:r w:rsidRPr="007233E9">
        <w:rPr>
          <w:rFonts w:ascii="Arial" w:hAnsi="Arial" w:cs="Arial"/>
          <w:color w:val="000000" w:themeColor="text1"/>
          <w:sz w:val="22"/>
          <w:szCs w:val="22"/>
        </w:rPr>
        <w:t xml:space="preserve">, et al., Inhibitors of the epidermal growth factor receptor in apple juice extract. (2005). Retrieved from: </w:t>
      </w:r>
      <w:hyperlink r:id="rId8" w:history="1">
        <w:r w:rsidRPr="007233E9">
          <w:rPr>
            <w:rStyle w:val="Hyperlink"/>
            <w:rFonts w:ascii="Arial" w:hAnsi="Arial" w:cs="Arial"/>
            <w:sz w:val="22"/>
            <w:szCs w:val="22"/>
          </w:rPr>
          <w:t>https://www.ncbi.nlm.nih.gov/pubmed/15759309</w:t>
        </w:r>
      </w:hyperlink>
    </w:p>
    <w:p w14:paraId="7526FB06" w14:textId="77777777" w:rsidR="00C97F14" w:rsidRPr="00C97F14" w:rsidRDefault="00C97F14" w:rsidP="00C97F14">
      <w:pPr>
        <w:pStyle w:val="ListParagraph"/>
        <w:jc w:val="both"/>
        <w:rPr>
          <w:rStyle w:val="Hyperlink"/>
          <w:rFonts w:ascii="Arial" w:hAnsi="Arial" w:cs="Arial"/>
          <w:color w:val="000000" w:themeColor="text1"/>
          <w:sz w:val="22"/>
          <w:szCs w:val="22"/>
        </w:rPr>
      </w:pPr>
    </w:p>
    <w:p w14:paraId="1DB525EE" w14:textId="3B010B80" w:rsidR="00C97F14" w:rsidRPr="00C97F14" w:rsidRDefault="00C97F14" w:rsidP="00C97F14">
      <w:pPr>
        <w:pStyle w:val="ListParagraph"/>
        <w:numPr>
          <w:ilvl w:val="0"/>
          <w:numId w:val="1"/>
        </w:numPr>
        <w:jc w:val="both"/>
        <w:rPr>
          <w:rStyle w:val="Hyperlink"/>
          <w:rFonts w:ascii="Arial" w:hAnsi="Arial" w:cs="Arial"/>
          <w:color w:val="000000" w:themeColor="text1"/>
          <w:sz w:val="22"/>
          <w:szCs w:val="22"/>
          <w:u w:val="none"/>
        </w:rPr>
      </w:pPr>
      <w:r w:rsidRPr="00A62A74">
        <w:rPr>
          <w:rFonts w:ascii="Arial" w:hAnsi="Arial" w:cs="Arial"/>
          <w:color w:val="000000" w:themeColor="text1"/>
          <w:sz w:val="22"/>
          <w:szCs w:val="22"/>
        </w:rPr>
        <w:t xml:space="preserve">Sven Bogdan, </w:t>
      </w:r>
      <w:proofErr w:type="spellStart"/>
      <w:r w:rsidRPr="00A62A74">
        <w:rPr>
          <w:rFonts w:ascii="Arial" w:hAnsi="Arial" w:cs="Arial"/>
          <w:color w:val="000000" w:themeColor="text1"/>
          <w:sz w:val="22"/>
          <w:szCs w:val="22"/>
        </w:rPr>
        <w:t>Klämbt</w:t>
      </w:r>
      <w:proofErr w:type="spellEnd"/>
      <w:r w:rsidRPr="00A62A74">
        <w:rPr>
          <w:rFonts w:ascii="Arial" w:hAnsi="Arial" w:cs="Arial"/>
          <w:color w:val="000000" w:themeColor="text1"/>
          <w:sz w:val="22"/>
          <w:szCs w:val="22"/>
        </w:rPr>
        <w:t xml:space="preserve">, Epidermal growth factor receptor signaling (2001), </w:t>
      </w:r>
      <w:proofErr w:type="spellStart"/>
      <w:r w:rsidRPr="00A62A74">
        <w:rPr>
          <w:rFonts w:ascii="Arial" w:hAnsi="Arial" w:cs="Arial"/>
          <w:color w:val="000000" w:themeColor="text1"/>
          <w:sz w:val="22"/>
          <w:szCs w:val="22"/>
        </w:rPr>
        <w:t>pg</w:t>
      </w:r>
      <w:proofErr w:type="spellEnd"/>
      <w:r w:rsidRPr="00A62A74">
        <w:rPr>
          <w:rFonts w:ascii="Arial" w:hAnsi="Arial" w:cs="Arial"/>
          <w:color w:val="000000" w:themeColor="text1"/>
          <w:sz w:val="22"/>
          <w:szCs w:val="22"/>
        </w:rPr>
        <w:t xml:space="preserve"> 3. Retrieved from: </w:t>
      </w:r>
      <w:hyperlink r:id="rId9" w:history="1">
        <w:r w:rsidRPr="00A62A74">
          <w:rPr>
            <w:rStyle w:val="Hyperlink"/>
            <w:rFonts w:ascii="Arial" w:hAnsi="Arial" w:cs="Arial"/>
            <w:color w:val="000000" w:themeColor="text1"/>
            <w:sz w:val="22"/>
            <w:szCs w:val="22"/>
          </w:rPr>
          <w:t>https://www.cell.com/current-biology/comments/S0960-9822(01)00167-1</w:t>
        </w:r>
      </w:hyperlink>
    </w:p>
    <w:p w14:paraId="0F5AE7AE" w14:textId="77777777" w:rsidR="00C97F14" w:rsidRPr="00A62A74" w:rsidRDefault="00C97F14" w:rsidP="00C97F14">
      <w:pPr>
        <w:pStyle w:val="ListParagraph"/>
        <w:jc w:val="both"/>
        <w:rPr>
          <w:rFonts w:ascii="Arial" w:hAnsi="Arial" w:cs="Arial"/>
          <w:color w:val="000000" w:themeColor="text1"/>
          <w:sz w:val="22"/>
          <w:szCs w:val="22"/>
        </w:rPr>
      </w:pPr>
    </w:p>
    <w:p w14:paraId="046A62A1" w14:textId="6DDDC184" w:rsidR="00C97F14" w:rsidRDefault="00C97F14" w:rsidP="00C97F14">
      <w:pPr>
        <w:pStyle w:val="ListParagraph"/>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 xml:space="preserve">Thomas, </w:t>
      </w:r>
      <w:proofErr w:type="spellStart"/>
      <w:r>
        <w:rPr>
          <w:rFonts w:ascii="Arial" w:hAnsi="Arial" w:cs="Arial"/>
          <w:color w:val="000000" w:themeColor="text1"/>
          <w:sz w:val="22"/>
          <w:szCs w:val="22"/>
        </w:rPr>
        <w:t>Weihua</w:t>
      </w:r>
      <w:proofErr w:type="spellEnd"/>
      <w:r>
        <w:rPr>
          <w:rFonts w:ascii="Arial" w:hAnsi="Arial" w:cs="Arial"/>
          <w:color w:val="000000" w:themeColor="text1"/>
          <w:sz w:val="22"/>
          <w:szCs w:val="22"/>
        </w:rPr>
        <w:t xml:space="preserve">, </w:t>
      </w:r>
      <w:r w:rsidRPr="007233E9">
        <w:rPr>
          <w:rFonts w:ascii="Arial" w:hAnsi="Arial" w:cs="Arial"/>
          <w:color w:val="000000" w:themeColor="text1"/>
          <w:sz w:val="22"/>
          <w:szCs w:val="22"/>
        </w:rPr>
        <w:t xml:space="preserve">Rethink of EGFR in Cancer </w:t>
      </w:r>
      <w:proofErr w:type="gramStart"/>
      <w:r w:rsidRPr="007233E9">
        <w:rPr>
          <w:rFonts w:ascii="Arial" w:hAnsi="Arial" w:cs="Arial"/>
          <w:color w:val="000000" w:themeColor="text1"/>
          <w:sz w:val="22"/>
          <w:szCs w:val="22"/>
        </w:rPr>
        <w:t>With</w:t>
      </w:r>
      <w:proofErr w:type="gramEnd"/>
      <w:r w:rsidRPr="007233E9">
        <w:rPr>
          <w:rFonts w:ascii="Arial" w:hAnsi="Arial" w:cs="Arial"/>
          <w:color w:val="000000" w:themeColor="text1"/>
          <w:sz w:val="22"/>
          <w:szCs w:val="22"/>
        </w:rPr>
        <w:t xml:space="preserve"> Its Kinase Independent Function on Board</w:t>
      </w:r>
      <w:r>
        <w:rPr>
          <w:rFonts w:ascii="Arial" w:hAnsi="Arial" w:cs="Arial"/>
          <w:color w:val="000000" w:themeColor="text1"/>
          <w:sz w:val="22"/>
          <w:szCs w:val="22"/>
        </w:rPr>
        <w:t xml:space="preserve"> (August, 2019). Retrieved from: </w:t>
      </w:r>
      <w:hyperlink r:id="rId10" w:history="1">
        <w:r w:rsidRPr="00B56D7A">
          <w:rPr>
            <w:rStyle w:val="Hyperlink"/>
            <w:rFonts w:ascii="Arial" w:hAnsi="Arial" w:cs="Arial"/>
            <w:sz w:val="22"/>
            <w:szCs w:val="22"/>
          </w:rPr>
          <w:t>https://www.frontiersin.org/articles/10.3389/fonc.2019.00800/full</w:t>
        </w:r>
      </w:hyperlink>
    </w:p>
    <w:p w14:paraId="3E5B2C83" w14:textId="77777777" w:rsidR="00C97F14" w:rsidRPr="00C97F14" w:rsidRDefault="00C97F14" w:rsidP="00C97F14">
      <w:pPr>
        <w:pStyle w:val="ListParagraph"/>
        <w:rPr>
          <w:rFonts w:ascii="Arial" w:hAnsi="Arial" w:cs="Arial"/>
          <w:color w:val="000000" w:themeColor="text1"/>
          <w:sz w:val="22"/>
          <w:szCs w:val="22"/>
        </w:rPr>
      </w:pPr>
    </w:p>
    <w:p w14:paraId="53A77903" w14:textId="66B57DD9" w:rsidR="00C97F14" w:rsidRPr="0023080F" w:rsidRDefault="00C97F14" w:rsidP="00C97F14">
      <w:pPr>
        <w:pStyle w:val="ListParagraph"/>
        <w:numPr>
          <w:ilvl w:val="0"/>
          <w:numId w:val="1"/>
        </w:numPr>
        <w:jc w:val="both"/>
        <w:rPr>
          <w:rStyle w:val="Hyperlink"/>
          <w:rFonts w:ascii="Arial" w:hAnsi="Arial" w:cs="Arial"/>
          <w:color w:val="000000" w:themeColor="text1"/>
          <w:sz w:val="22"/>
          <w:szCs w:val="22"/>
          <w:u w:val="none"/>
        </w:rPr>
      </w:pPr>
      <w:r w:rsidRPr="00A62A74">
        <w:rPr>
          <w:rFonts w:ascii="Arial" w:hAnsi="Arial" w:cs="Arial"/>
          <w:color w:val="000000" w:themeColor="text1"/>
          <w:sz w:val="22"/>
          <w:szCs w:val="22"/>
        </w:rPr>
        <w:t>Tian, Shi, et. al (2018). Different subtypes of EGFR exon19 mutation can affect prognosis of patients with non-small cell lung adenocarcinoma [</w:t>
      </w:r>
      <w:proofErr w:type="spellStart"/>
      <w:r w:rsidRPr="00A62A74">
        <w:rPr>
          <w:rFonts w:ascii="Arial" w:hAnsi="Arial" w:cs="Arial"/>
          <w:color w:val="000000" w:themeColor="text1"/>
          <w:sz w:val="22"/>
          <w:szCs w:val="22"/>
        </w:rPr>
        <w:t>Pubmed</w:t>
      </w:r>
      <w:proofErr w:type="spellEnd"/>
      <w:r w:rsidRPr="00A62A74">
        <w:rPr>
          <w:rFonts w:ascii="Arial" w:hAnsi="Arial" w:cs="Arial"/>
          <w:color w:val="000000" w:themeColor="text1"/>
          <w:sz w:val="22"/>
          <w:szCs w:val="22"/>
        </w:rPr>
        <w:t xml:space="preserve"> Article]. Retrieved from: </w:t>
      </w:r>
      <w:hyperlink r:id="rId11" w:history="1">
        <w:r w:rsidRPr="00A62A74">
          <w:rPr>
            <w:rStyle w:val="Hyperlink"/>
            <w:rFonts w:ascii="Arial" w:hAnsi="Arial" w:cs="Arial"/>
            <w:color w:val="000000" w:themeColor="text1"/>
            <w:sz w:val="22"/>
            <w:szCs w:val="22"/>
          </w:rPr>
          <w:t>https://www.ncbi.nlm.nih.gov/pmc/articles/PMC6211626/</w:t>
        </w:r>
      </w:hyperlink>
    </w:p>
    <w:p w14:paraId="1C9D0BCE" w14:textId="77777777" w:rsidR="0023080F" w:rsidRPr="0023080F" w:rsidRDefault="0023080F" w:rsidP="0023080F">
      <w:pPr>
        <w:pStyle w:val="ListParagraph"/>
        <w:rPr>
          <w:rStyle w:val="Hyperlink"/>
          <w:rFonts w:ascii="Arial" w:hAnsi="Arial" w:cs="Arial"/>
          <w:color w:val="000000" w:themeColor="text1"/>
          <w:sz w:val="22"/>
          <w:szCs w:val="22"/>
          <w:u w:val="none"/>
        </w:rPr>
      </w:pPr>
    </w:p>
    <w:p w14:paraId="5BA9CFFD" w14:textId="1BDFD3E9" w:rsidR="0023080F" w:rsidRPr="0023080F" w:rsidRDefault="0023080F" w:rsidP="0023080F">
      <w:pPr>
        <w:pStyle w:val="ListParagraph"/>
        <w:numPr>
          <w:ilvl w:val="0"/>
          <w:numId w:val="1"/>
        </w:numPr>
        <w:jc w:val="both"/>
        <w:rPr>
          <w:rStyle w:val="Hyperlink"/>
          <w:rFonts w:ascii="Arial" w:hAnsi="Arial" w:cs="Arial"/>
          <w:color w:val="000000" w:themeColor="text1"/>
          <w:sz w:val="22"/>
          <w:szCs w:val="22"/>
          <w:u w:val="none"/>
        </w:rPr>
      </w:pPr>
      <w:proofErr w:type="spellStart"/>
      <w:r w:rsidRPr="0023080F">
        <w:rPr>
          <w:rFonts w:ascii="Arial" w:hAnsi="Arial" w:cs="Arial"/>
          <w:color w:val="000000" w:themeColor="text1"/>
          <w:sz w:val="22"/>
          <w:szCs w:val="22"/>
        </w:rPr>
        <w:t>Tabeta</w:t>
      </w:r>
      <w:proofErr w:type="spellEnd"/>
      <w:r w:rsidRPr="0023080F">
        <w:rPr>
          <w:rFonts w:ascii="Arial" w:hAnsi="Arial" w:cs="Arial"/>
          <w:color w:val="000000" w:themeColor="text1"/>
          <w:sz w:val="22"/>
          <w:szCs w:val="22"/>
        </w:rPr>
        <w:t xml:space="preserve">, </w:t>
      </w:r>
      <w:proofErr w:type="spellStart"/>
      <w:r w:rsidRPr="0023080F">
        <w:rPr>
          <w:rFonts w:ascii="Arial" w:hAnsi="Arial" w:cs="Arial"/>
          <w:color w:val="000000" w:themeColor="text1"/>
          <w:sz w:val="22"/>
          <w:szCs w:val="22"/>
        </w:rPr>
        <w:t>Hoebe</w:t>
      </w:r>
      <w:proofErr w:type="spellEnd"/>
      <w:r w:rsidRPr="0023080F">
        <w:rPr>
          <w:rFonts w:ascii="Arial" w:hAnsi="Arial" w:cs="Arial"/>
          <w:color w:val="000000" w:themeColor="text1"/>
          <w:sz w:val="22"/>
          <w:szCs w:val="22"/>
        </w:rPr>
        <w:t xml:space="preserve">, et al, Velvet, a Dominant </w:t>
      </w:r>
      <w:proofErr w:type="spellStart"/>
      <w:r w:rsidRPr="0023080F">
        <w:rPr>
          <w:rFonts w:ascii="Arial" w:hAnsi="Arial" w:cs="Arial"/>
          <w:color w:val="000000" w:themeColor="text1"/>
          <w:sz w:val="22"/>
          <w:szCs w:val="22"/>
        </w:rPr>
        <w:t>Egfr</w:t>
      </w:r>
      <w:proofErr w:type="spellEnd"/>
      <w:r w:rsidRPr="0023080F">
        <w:rPr>
          <w:rFonts w:ascii="Arial" w:hAnsi="Arial" w:cs="Arial"/>
          <w:color w:val="000000" w:themeColor="text1"/>
          <w:sz w:val="22"/>
          <w:szCs w:val="22"/>
        </w:rPr>
        <w:t xml:space="preserve"> Mutation That Causes Wavy Hair and Defective Eyelid Development in Mice (2003). Retrieved from: </w:t>
      </w:r>
      <w:hyperlink r:id="rId12" w:history="1">
        <w:r w:rsidRPr="0023080F">
          <w:rPr>
            <w:rStyle w:val="Hyperlink"/>
            <w:rFonts w:ascii="Arial" w:hAnsi="Arial" w:cs="Arial"/>
            <w:sz w:val="22"/>
            <w:szCs w:val="22"/>
          </w:rPr>
          <w:t>https</w:t>
        </w:r>
      </w:hyperlink>
      <w:hyperlink r:id="rId13" w:history="1">
        <w:r w:rsidRPr="0023080F">
          <w:rPr>
            <w:rStyle w:val="Hyperlink"/>
            <w:rFonts w:ascii="Arial" w:hAnsi="Arial" w:cs="Arial"/>
            <w:sz w:val="22"/>
            <w:szCs w:val="22"/>
          </w:rPr>
          <w:t>://pdfs.semanticscholar.org/7eee/c89406e69357fa8ccf3874696448de616699.pdf?_ga=</w:t>
        </w:r>
      </w:hyperlink>
      <w:hyperlink r:id="rId14" w:history="1">
        <w:r w:rsidRPr="0023080F">
          <w:rPr>
            <w:rStyle w:val="Hyperlink"/>
            <w:rFonts w:ascii="Arial" w:hAnsi="Arial" w:cs="Arial"/>
            <w:sz w:val="22"/>
            <w:szCs w:val="22"/>
          </w:rPr>
          <w:t>2.21516347.1433771477.1588236341-1015871252.1588236341</w:t>
        </w:r>
      </w:hyperlink>
    </w:p>
    <w:p w14:paraId="7F368A5F" w14:textId="77777777" w:rsidR="00C97F14" w:rsidRPr="00C97F14" w:rsidRDefault="00C97F14" w:rsidP="00C97F14">
      <w:pPr>
        <w:pStyle w:val="ListParagraph"/>
        <w:rPr>
          <w:rFonts w:ascii="Arial" w:hAnsi="Arial" w:cs="Arial"/>
          <w:color w:val="000000" w:themeColor="text1"/>
          <w:sz w:val="22"/>
          <w:szCs w:val="22"/>
        </w:rPr>
      </w:pPr>
    </w:p>
    <w:p w14:paraId="1DE580A4" w14:textId="4C5C33D4" w:rsidR="00C97F14" w:rsidRPr="00A62A74" w:rsidRDefault="00C97F14" w:rsidP="00C97F14">
      <w:pPr>
        <w:pStyle w:val="ListParagraph"/>
        <w:numPr>
          <w:ilvl w:val="0"/>
          <w:numId w:val="1"/>
        </w:numPr>
        <w:jc w:val="both"/>
        <w:rPr>
          <w:rFonts w:ascii="Arial" w:hAnsi="Arial" w:cs="Arial"/>
          <w:color w:val="000000" w:themeColor="text1"/>
          <w:sz w:val="22"/>
          <w:szCs w:val="22"/>
        </w:rPr>
      </w:pPr>
      <w:r w:rsidRPr="00A62A74">
        <w:rPr>
          <w:rFonts w:ascii="Arial" w:hAnsi="Arial" w:cs="Arial"/>
          <w:color w:val="000000" w:themeColor="text1"/>
          <w:sz w:val="22"/>
          <w:szCs w:val="22"/>
        </w:rPr>
        <w:t>Ohashi, Rai, et al., Induction of lung adenocarcinoma in transgenic mice expressing activated EGFR driven by the SP</w:t>
      </w:r>
      <w:r w:rsidRPr="00A62A74">
        <w:rPr>
          <w:rFonts w:ascii="Cambria Math" w:hAnsi="Cambria Math" w:cs="Cambria Math"/>
          <w:color w:val="000000" w:themeColor="text1"/>
          <w:sz w:val="22"/>
          <w:szCs w:val="22"/>
        </w:rPr>
        <w:t>‐</w:t>
      </w:r>
      <w:r w:rsidRPr="00A62A74">
        <w:rPr>
          <w:rFonts w:ascii="Arial" w:hAnsi="Arial" w:cs="Arial"/>
          <w:color w:val="000000" w:themeColor="text1"/>
          <w:sz w:val="22"/>
          <w:szCs w:val="22"/>
        </w:rPr>
        <w:t xml:space="preserve">C promoter (2008). Retrieved from: </w:t>
      </w:r>
      <w:hyperlink r:id="rId15" w:history="1">
        <w:r w:rsidRPr="00B56D7A">
          <w:rPr>
            <w:rStyle w:val="Hyperlink"/>
            <w:rFonts w:ascii="Arial" w:hAnsi="Arial" w:cs="Arial"/>
            <w:sz w:val="22"/>
            <w:szCs w:val="22"/>
          </w:rPr>
          <w:t>https://www.ncbi.nlm.nih.gov/pubmed/18564139</w:t>
        </w:r>
      </w:hyperlink>
    </w:p>
    <w:p w14:paraId="00816619" w14:textId="77777777" w:rsidR="00C97F14" w:rsidRPr="00A62A74" w:rsidRDefault="00C97F14" w:rsidP="00C97F14">
      <w:pPr>
        <w:pStyle w:val="ListParagraph"/>
        <w:jc w:val="both"/>
        <w:rPr>
          <w:rFonts w:ascii="Arial" w:hAnsi="Arial" w:cs="Arial"/>
          <w:color w:val="000000" w:themeColor="text1"/>
          <w:sz w:val="22"/>
          <w:szCs w:val="22"/>
        </w:rPr>
      </w:pPr>
    </w:p>
    <w:p w14:paraId="5F7B7144" w14:textId="369B6A4B" w:rsidR="00C97F14" w:rsidRPr="00C97F14" w:rsidRDefault="00C97F14" w:rsidP="00C97F14">
      <w:pPr>
        <w:pStyle w:val="ListParagraph"/>
        <w:numPr>
          <w:ilvl w:val="0"/>
          <w:numId w:val="1"/>
        </w:numPr>
        <w:jc w:val="both"/>
        <w:rPr>
          <w:rStyle w:val="Hyperlink"/>
          <w:rFonts w:ascii="Arial" w:hAnsi="Arial" w:cs="Arial"/>
          <w:color w:val="000000" w:themeColor="text1"/>
          <w:sz w:val="22"/>
          <w:szCs w:val="22"/>
          <w:u w:val="none"/>
        </w:rPr>
      </w:pPr>
      <w:r>
        <w:rPr>
          <w:rFonts w:ascii="Arial" w:hAnsi="Arial" w:cs="Arial"/>
          <w:color w:val="000000" w:themeColor="text1"/>
          <w:sz w:val="22"/>
          <w:szCs w:val="22"/>
        </w:rPr>
        <w:t xml:space="preserve">Martin, </w:t>
      </w:r>
      <w:r w:rsidRPr="007233E9">
        <w:rPr>
          <w:rFonts w:ascii="Arial" w:hAnsi="Arial" w:cs="Arial"/>
          <w:color w:val="000000" w:themeColor="text1"/>
          <w:sz w:val="22"/>
          <w:szCs w:val="22"/>
        </w:rPr>
        <w:t>Chemical approaches for profiling dynamic palmitoylation</w:t>
      </w:r>
      <w:r>
        <w:rPr>
          <w:rFonts w:ascii="Arial" w:hAnsi="Arial" w:cs="Arial"/>
          <w:color w:val="000000" w:themeColor="text1"/>
          <w:sz w:val="22"/>
          <w:szCs w:val="22"/>
        </w:rPr>
        <w:t xml:space="preserve"> (2013). Retrieved from: </w:t>
      </w:r>
      <w:hyperlink r:id="rId16" w:history="1">
        <w:r w:rsidRPr="00B56D7A">
          <w:rPr>
            <w:rStyle w:val="Hyperlink"/>
            <w:rFonts w:ascii="Arial" w:hAnsi="Arial" w:cs="Arial"/>
            <w:sz w:val="22"/>
            <w:szCs w:val="22"/>
          </w:rPr>
          <w:t>https://www.ncbi.nlm.nih.gov/pmc/articles/PMC3693551/</w:t>
        </w:r>
      </w:hyperlink>
    </w:p>
    <w:p w14:paraId="78F7BD44" w14:textId="77777777" w:rsidR="00C97F14" w:rsidRPr="00F51748" w:rsidRDefault="00C97F14" w:rsidP="00F51748">
      <w:pPr>
        <w:pStyle w:val="Body"/>
        <w:jc w:val="both"/>
        <w:outlineLvl w:val="0"/>
        <w:rPr>
          <w:rStyle w:val="apple-converted-space"/>
          <w:rFonts w:ascii="Arial" w:hAnsi="Arial" w:cs="Arial"/>
          <w:color w:val="000000" w:themeColor="text1"/>
        </w:rPr>
      </w:pPr>
    </w:p>
    <w:p w14:paraId="43AD76F3" w14:textId="318EA95C" w:rsidR="00317681" w:rsidRPr="00C97F14" w:rsidRDefault="00317681" w:rsidP="00317681">
      <w:pPr>
        <w:pStyle w:val="ListParagraph"/>
        <w:numPr>
          <w:ilvl w:val="0"/>
          <w:numId w:val="1"/>
        </w:numPr>
        <w:jc w:val="both"/>
        <w:rPr>
          <w:rFonts w:ascii="Arial" w:hAnsi="Arial" w:cs="Arial"/>
          <w:color w:val="000000" w:themeColor="text1"/>
          <w:sz w:val="22"/>
          <w:szCs w:val="22"/>
        </w:rPr>
      </w:pPr>
      <w:r w:rsidRPr="00A62A74">
        <w:rPr>
          <w:rFonts w:ascii="Arial" w:hAnsi="Arial" w:cs="Arial"/>
          <w:color w:val="000000" w:themeColor="text1"/>
          <w:sz w:val="22"/>
          <w:szCs w:val="22"/>
        </w:rPr>
        <w:t xml:space="preserve">Cancer Treatment Centers of America, Lung cancer types, </w:t>
      </w:r>
      <w:proofErr w:type="spellStart"/>
      <w:r w:rsidRPr="00A62A74">
        <w:rPr>
          <w:rFonts w:ascii="Arial" w:hAnsi="Arial" w:cs="Arial"/>
          <w:color w:val="000000" w:themeColor="text1"/>
          <w:sz w:val="22"/>
          <w:szCs w:val="22"/>
        </w:rPr>
        <w:t>pg</w:t>
      </w:r>
      <w:proofErr w:type="spellEnd"/>
      <w:r w:rsidRPr="00A62A74">
        <w:rPr>
          <w:rFonts w:ascii="Arial" w:hAnsi="Arial" w:cs="Arial"/>
          <w:color w:val="000000" w:themeColor="text1"/>
          <w:sz w:val="22"/>
          <w:szCs w:val="22"/>
        </w:rPr>
        <w:t xml:space="preserve"> 2. Retrieved from: </w:t>
      </w:r>
      <w:hyperlink r:id="rId17" w:history="1">
        <w:r w:rsidRPr="00A62A74">
          <w:rPr>
            <w:rStyle w:val="Hyperlink"/>
            <w:rFonts w:ascii="Arial" w:hAnsi="Arial" w:cs="Arial"/>
            <w:color w:val="000000" w:themeColor="text1"/>
            <w:sz w:val="22"/>
            <w:szCs w:val="22"/>
          </w:rPr>
          <w:t>https://www.cancercenter.com/cancer-types/lung-cancer/types</w:t>
        </w:r>
      </w:hyperlink>
    </w:p>
    <w:p w14:paraId="0A4D3FD7" w14:textId="77777777" w:rsidR="00317681" w:rsidRPr="00A62A74" w:rsidRDefault="00317681" w:rsidP="00317681">
      <w:pPr>
        <w:pStyle w:val="ListParagraph"/>
        <w:jc w:val="both"/>
        <w:rPr>
          <w:rStyle w:val="Hyperlink"/>
          <w:rFonts w:ascii="Arial" w:hAnsi="Arial" w:cs="Arial"/>
          <w:color w:val="000000" w:themeColor="text1"/>
          <w:sz w:val="22"/>
          <w:szCs w:val="22"/>
        </w:rPr>
      </w:pPr>
    </w:p>
    <w:p w14:paraId="78A69436" w14:textId="5DD4F3A6" w:rsidR="00317681" w:rsidRPr="00C97F14" w:rsidRDefault="00317681" w:rsidP="00317681">
      <w:pPr>
        <w:pStyle w:val="ListParagraph"/>
        <w:numPr>
          <w:ilvl w:val="0"/>
          <w:numId w:val="1"/>
        </w:numPr>
        <w:jc w:val="both"/>
        <w:rPr>
          <w:rFonts w:ascii="Arial" w:hAnsi="Arial" w:cs="Arial"/>
          <w:color w:val="000000" w:themeColor="text1"/>
          <w:sz w:val="22"/>
          <w:szCs w:val="22"/>
        </w:rPr>
      </w:pPr>
      <w:proofErr w:type="spellStart"/>
      <w:r w:rsidRPr="00A62A74">
        <w:rPr>
          <w:rFonts w:ascii="Arial" w:hAnsi="Arial" w:cs="Arial"/>
          <w:color w:val="000000" w:themeColor="text1"/>
          <w:sz w:val="22"/>
          <w:szCs w:val="22"/>
        </w:rPr>
        <w:t>Uramoto</w:t>
      </w:r>
      <w:proofErr w:type="spellEnd"/>
      <w:r w:rsidRPr="00A62A74">
        <w:rPr>
          <w:rFonts w:ascii="Arial" w:hAnsi="Arial" w:cs="Arial"/>
          <w:color w:val="000000" w:themeColor="text1"/>
          <w:sz w:val="22"/>
          <w:szCs w:val="22"/>
        </w:rPr>
        <w:t>, Iwata, et. al (2010). Epithelial–Mesenchymal Transition in EGFR-TKI Acquired Resistant Lung Adenocarcinoma [</w:t>
      </w:r>
      <w:proofErr w:type="spellStart"/>
      <w:r w:rsidRPr="00A62A74">
        <w:rPr>
          <w:rFonts w:ascii="Arial" w:hAnsi="Arial" w:cs="Arial"/>
          <w:color w:val="000000" w:themeColor="text1"/>
          <w:sz w:val="22"/>
          <w:szCs w:val="22"/>
        </w:rPr>
        <w:t>Pubmed</w:t>
      </w:r>
      <w:proofErr w:type="spellEnd"/>
      <w:r w:rsidRPr="00A62A74">
        <w:rPr>
          <w:rFonts w:ascii="Arial" w:hAnsi="Arial" w:cs="Arial"/>
          <w:color w:val="000000" w:themeColor="text1"/>
          <w:sz w:val="22"/>
          <w:szCs w:val="22"/>
        </w:rPr>
        <w:t xml:space="preserve"> Article]. Retrieved from: </w:t>
      </w:r>
      <w:hyperlink r:id="rId18" w:history="1">
        <w:r w:rsidR="00C97F14" w:rsidRPr="00B56D7A">
          <w:rPr>
            <w:rStyle w:val="Hyperlink"/>
            <w:rFonts w:ascii="Arial" w:hAnsi="Arial" w:cs="Arial"/>
            <w:sz w:val="22"/>
            <w:szCs w:val="22"/>
          </w:rPr>
          <w:t>https://www.ncbi.nlm.nih.gov/pubmed/20682976</w:t>
        </w:r>
      </w:hyperlink>
    </w:p>
    <w:p w14:paraId="3A292F99" w14:textId="77777777" w:rsidR="00317681" w:rsidRPr="00A62A74" w:rsidRDefault="00317681" w:rsidP="00317681">
      <w:pPr>
        <w:pStyle w:val="ListParagraph"/>
        <w:jc w:val="both"/>
        <w:rPr>
          <w:rStyle w:val="Hyperlink"/>
          <w:rFonts w:ascii="Arial" w:hAnsi="Arial" w:cs="Arial"/>
          <w:color w:val="000000" w:themeColor="text1"/>
          <w:sz w:val="22"/>
          <w:szCs w:val="22"/>
        </w:rPr>
      </w:pPr>
    </w:p>
    <w:p w14:paraId="5913D4A6" w14:textId="4F56ACBE" w:rsidR="00317681" w:rsidRPr="00A62A74" w:rsidRDefault="00317681" w:rsidP="00317681">
      <w:pPr>
        <w:pStyle w:val="ListParagraph"/>
        <w:numPr>
          <w:ilvl w:val="0"/>
          <w:numId w:val="1"/>
        </w:numPr>
        <w:jc w:val="both"/>
        <w:rPr>
          <w:rFonts w:ascii="Arial" w:hAnsi="Arial" w:cs="Arial"/>
          <w:color w:val="000000" w:themeColor="text1"/>
          <w:sz w:val="22"/>
          <w:szCs w:val="22"/>
        </w:rPr>
      </w:pPr>
      <w:proofErr w:type="spellStart"/>
      <w:r w:rsidRPr="00A62A74">
        <w:rPr>
          <w:rFonts w:ascii="Arial" w:hAnsi="Arial" w:cs="Arial"/>
          <w:color w:val="000000" w:themeColor="text1"/>
          <w:sz w:val="22"/>
          <w:szCs w:val="22"/>
        </w:rPr>
        <w:t>Sawabata</w:t>
      </w:r>
      <w:proofErr w:type="spellEnd"/>
      <w:r w:rsidRPr="00A62A74">
        <w:rPr>
          <w:rFonts w:ascii="Arial" w:hAnsi="Arial" w:cs="Arial"/>
          <w:color w:val="000000" w:themeColor="text1"/>
          <w:sz w:val="22"/>
          <w:szCs w:val="22"/>
        </w:rPr>
        <w:t xml:space="preserve">, </w:t>
      </w:r>
      <w:proofErr w:type="gramStart"/>
      <w:r w:rsidRPr="00A62A74">
        <w:rPr>
          <w:rFonts w:ascii="Arial" w:hAnsi="Arial" w:cs="Arial"/>
          <w:color w:val="000000" w:themeColor="text1"/>
          <w:sz w:val="22"/>
          <w:szCs w:val="22"/>
        </w:rPr>
        <w:t>Circulating</w:t>
      </w:r>
      <w:proofErr w:type="gramEnd"/>
      <w:r w:rsidRPr="00A62A74">
        <w:rPr>
          <w:rFonts w:ascii="Arial" w:hAnsi="Arial" w:cs="Arial"/>
          <w:color w:val="000000" w:themeColor="text1"/>
          <w:sz w:val="22"/>
          <w:szCs w:val="22"/>
        </w:rPr>
        <w:t xml:space="preserve"> tumor cells in lung cancer: cluster circulating tumor cells as hybrid epithelial-mesenchymal transition/mesenchymal-epithelial transition (2017). Retrieved from: </w:t>
      </w:r>
      <w:hyperlink r:id="rId19" w:history="1">
        <w:r w:rsidRPr="00A62A74">
          <w:rPr>
            <w:rStyle w:val="Hyperlink"/>
            <w:rFonts w:ascii="Arial" w:hAnsi="Arial" w:cs="Arial"/>
            <w:color w:val="000000" w:themeColor="text1"/>
            <w:sz w:val="22"/>
            <w:szCs w:val="22"/>
          </w:rPr>
          <w:t>https://www.ncbi.nlm.nih.gov/pmc/articles/PMC5723813/</w:t>
        </w:r>
      </w:hyperlink>
    </w:p>
    <w:p w14:paraId="68D1DCDD" w14:textId="77777777" w:rsidR="00317681" w:rsidRPr="00A62A74" w:rsidRDefault="00317681" w:rsidP="00317681">
      <w:pPr>
        <w:pStyle w:val="ListParagraph"/>
        <w:jc w:val="both"/>
        <w:rPr>
          <w:rFonts w:ascii="Arial" w:hAnsi="Arial" w:cs="Arial"/>
          <w:color w:val="000000" w:themeColor="text1"/>
          <w:sz w:val="22"/>
          <w:szCs w:val="22"/>
        </w:rPr>
      </w:pPr>
    </w:p>
    <w:p w14:paraId="5612EE17" w14:textId="1F51BFDE" w:rsidR="00317681" w:rsidRPr="00A62A74" w:rsidRDefault="00317681" w:rsidP="00317681">
      <w:pPr>
        <w:pStyle w:val="ListParagraph"/>
        <w:numPr>
          <w:ilvl w:val="0"/>
          <w:numId w:val="1"/>
        </w:numPr>
        <w:jc w:val="both"/>
        <w:rPr>
          <w:rStyle w:val="Hyperlink"/>
          <w:rFonts w:ascii="Arial" w:hAnsi="Arial" w:cs="Arial"/>
          <w:color w:val="000000" w:themeColor="text1"/>
          <w:sz w:val="22"/>
          <w:szCs w:val="22"/>
        </w:rPr>
      </w:pPr>
      <w:r w:rsidRPr="00A62A74">
        <w:rPr>
          <w:rFonts w:ascii="Arial" w:hAnsi="Arial" w:cs="Arial"/>
          <w:color w:val="000000" w:themeColor="text1"/>
          <w:sz w:val="22"/>
          <w:szCs w:val="22"/>
        </w:rPr>
        <w:t xml:space="preserve">Lin, Wang, et al., EGFR-TKI resistance in NSCLC patients: mechanisms and strategies (2014). Retrieved from: </w:t>
      </w:r>
      <w:hyperlink r:id="rId20" w:history="1">
        <w:r w:rsidRPr="00A62A74">
          <w:rPr>
            <w:rStyle w:val="Hyperlink"/>
            <w:rFonts w:ascii="Arial" w:hAnsi="Arial" w:cs="Arial"/>
            <w:color w:val="000000" w:themeColor="text1"/>
            <w:sz w:val="22"/>
            <w:szCs w:val="22"/>
          </w:rPr>
          <w:t>https://www.nature.com/articles/onc2012158</w:t>
        </w:r>
      </w:hyperlink>
    </w:p>
    <w:p w14:paraId="2F44C019" w14:textId="77777777" w:rsidR="00317681" w:rsidRPr="00A62A74" w:rsidRDefault="00317681" w:rsidP="00317681">
      <w:pPr>
        <w:pStyle w:val="ListParagraph"/>
        <w:jc w:val="both"/>
        <w:rPr>
          <w:rFonts w:ascii="Arial" w:hAnsi="Arial" w:cs="Arial"/>
          <w:color w:val="000000" w:themeColor="text1"/>
          <w:sz w:val="22"/>
          <w:szCs w:val="22"/>
        </w:rPr>
      </w:pPr>
    </w:p>
    <w:p w14:paraId="5B7DDF33" w14:textId="43A9C4DF" w:rsidR="007233E9" w:rsidRPr="007233E9" w:rsidRDefault="00317681" w:rsidP="007233E9">
      <w:pPr>
        <w:pStyle w:val="ListParagraph"/>
        <w:numPr>
          <w:ilvl w:val="0"/>
          <w:numId w:val="1"/>
        </w:numPr>
        <w:jc w:val="both"/>
        <w:rPr>
          <w:rStyle w:val="Hyperlink"/>
          <w:rFonts w:ascii="Arial" w:hAnsi="Arial" w:cs="Arial"/>
          <w:color w:val="000000" w:themeColor="text1"/>
          <w:sz w:val="22"/>
          <w:szCs w:val="22"/>
        </w:rPr>
      </w:pPr>
      <w:r w:rsidRPr="00A62A74">
        <w:rPr>
          <w:rFonts w:ascii="Arial" w:hAnsi="Arial" w:cs="Arial"/>
          <w:color w:val="000000" w:themeColor="text1"/>
          <w:sz w:val="22"/>
          <w:szCs w:val="22"/>
        </w:rPr>
        <w:t xml:space="preserve">Singh, Behrens, et al., Phosphorylation of MUC1 by Met Modulates Interaction with p53 and MMP1 Expression (2008). Retrieved from: </w:t>
      </w:r>
      <w:hyperlink r:id="rId21" w:history="1">
        <w:r w:rsidRPr="00A62A74">
          <w:rPr>
            <w:rStyle w:val="Hyperlink"/>
            <w:rFonts w:ascii="Arial" w:hAnsi="Arial" w:cs="Arial"/>
            <w:sz w:val="22"/>
            <w:szCs w:val="22"/>
          </w:rPr>
          <w:t>https://www.ncbi.nlm.nih.gov/pmc/articles/PMC4163608/</w:t>
        </w:r>
      </w:hyperlink>
    </w:p>
    <w:p w14:paraId="06E89274" w14:textId="77777777" w:rsidR="007233E9" w:rsidRPr="007233E9" w:rsidRDefault="007233E9" w:rsidP="007233E9">
      <w:pPr>
        <w:pStyle w:val="ListParagraph"/>
        <w:rPr>
          <w:rFonts w:ascii="Arial" w:hAnsi="Arial" w:cs="Arial"/>
          <w:color w:val="000000" w:themeColor="text1"/>
          <w:sz w:val="22"/>
          <w:szCs w:val="22"/>
        </w:rPr>
      </w:pPr>
    </w:p>
    <w:p w14:paraId="5057D9CB" w14:textId="77777777" w:rsidR="007233E9" w:rsidRPr="007233E9" w:rsidRDefault="007233E9" w:rsidP="007233E9">
      <w:pPr>
        <w:pStyle w:val="ListParagraph"/>
        <w:rPr>
          <w:rFonts w:ascii="Arial" w:hAnsi="Arial" w:cs="Arial"/>
          <w:color w:val="000000" w:themeColor="text1"/>
          <w:sz w:val="22"/>
          <w:szCs w:val="22"/>
          <w:u w:val="single"/>
        </w:rPr>
      </w:pPr>
    </w:p>
    <w:p w14:paraId="17954BF2" w14:textId="77777777" w:rsidR="007233E9" w:rsidRPr="007233E9" w:rsidRDefault="007233E9" w:rsidP="007233E9">
      <w:pPr>
        <w:pStyle w:val="ListParagraph"/>
        <w:rPr>
          <w:rFonts w:ascii="Arial" w:hAnsi="Arial" w:cs="Arial"/>
          <w:color w:val="000000" w:themeColor="text1"/>
          <w:sz w:val="22"/>
          <w:szCs w:val="22"/>
        </w:rPr>
      </w:pPr>
    </w:p>
    <w:p w14:paraId="5B8600F8" w14:textId="77777777" w:rsidR="002141A2" w:rsidRPr="00A62A74" w:rsidRDefault="002141A2" w:rsidP="00317681">
      <w:pPr>
        <w:pStyle w:val="ListParagraph"/>
        <w:jc w:val="both"/>
        <w:rPr>
          <w:rFonts w:ascii="Arial" w:hAnsi="Arial" w:cs="Arial"/>
          <w:color w:val="000000" w:themeColor="text1"/>
          <w:sz w:val="22"/>
          <w:szCs w:val="22"/>
        </w:rPr>
      </w:pPr>
    </w:p>
    <w:p w14:paraId="51B38DCE" w14:textId="77777777" w:rsidR="00317681" w:rsidRPr="00A62A74" w:rsidRDefault="00317681" w:rsidP="00317681">
      <w:pPr>
        <w:pStyle w:val="ListParagraph"/>
        <w:jc w:val="both"/>
        <w:rPr>
          <w:rFonts w:ascii="Arial" w:hAnsi="Arial" w:cs="Arial"/>
          <w:color w:val="000000" w:themeColor="text1"/>
          <w:sz w:val="22"/>
          <w:szCs w:val="22"/>
        </w:rPr>
      </w:pPr>
    </w:p>
    <w:p w14:paraId="7053EB01" w14:textId="77777777" w:rsidR="00317681" w:rsidRPr="00A62A74" w:rsidRDefault="00317681" w:rsidP="00317681">
      <w:pPr>
        <w:pStyle w:val="ListParagraph"/>
        <w:jc w:val="both"/>
        <w:rPr>
          <w:rStyle w:val="Hyperlink"/>
          <w:rFonts w:ascii="Arial" w:hAnsi="Arial" w:cs="Arial"/>
          <w:color w:val="000000" w:themeColor="text1"/>
          <w:sz w:val="22"/>
          <w:szCs w:val="22"/>
        </w:rPr>
      </w:pPr>
    </w:p>
    <w:p w14:paraId="5E6B7707" w14:textId="77777777" w:rsidR="00317681" w:rsidRPr="00A62A74" w:rsidRDefault="00317681" w:rsidP="00317681">
      <w:pPr>
        <w:pStyle w:val="ListParagraph"/>
        <w:jc w:val="both"/>
        <w:rPr>
          <w:rStyle w:val="Hyperlink"/>
          <w:rFonts w:ascii="Arial" w:hAnsi="Arial" w:cs="Arial"/>
          <w:color w:val="000000" w:themeColor="text1"/>
          <w:sz w:val="22"/>
          <w:szCs w:val="22"/>
        </w:rPr>
      </w:pPr>
    </w:p>
    <w:p w14:paraId="5BC23683" w14:textId="77777777" w:rsidR="00317681" w:rsidRPr="00A62A74" w:rsidRDefault="00317681" w:rsidP="00317681">
      <w:pPr>
        <w:pStyle w:val="ListParagraph"/>
        <w:jc w:val="both"/>
        <w:rPr>
          <w:rStyle w:val="Hyperlink"/>
          <w:rFonts w:ascii="Arial" w:hAnsi="Arial" w:cs="Arial"/>
          <w:color w:val="000000" w:themeColor="text1"/>
          <w:sz w:val="22"/>
          <w:szCs w:val="22"/>
        </w:rPr>
      </w:pPr>
    </w:p>
    <w:p w14:paraId="44B219CE" w14:textId="77777777" w:rsidR="00317681" w:rsidRPr="00A62A74" w:rsidRDefault="00317681" w:rsidP="00317681">
      <w:pPr>
        <w:pStyle w:val="ListParagraph"/>
        <w:jc w:val="both"/>
        <w:rPr>
          <w:rFonts w:ascii="Arial" w:hAnsi="Arial" w:cs="Arial"/>
          <w:sz w:val="22"/>
          <w:szCs w:val="22"/>
        </w:rPr>
      </w:pPr>
    </w:p>
    <w:p w14:paraId="7028AD0B" w14:textId="77777777" w:rsidR="00F145DC" w:rsidRDefault="00F145DC"/>
    <w:sectPr w:rsidR="00F145DC" w:rsidSect="00317681">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9D20C" w14:textId="77777777" w:rsidR="00321CBD" w:rsidRDefault="00321CBD" w:rsidP="007233E9">
      <w:r>
        <w:separator/>
      </w:r>
    </w:p>
  </w:endnote>
  <w:endnote w:type="continuationSeparator" w:id="0">
    <w:p w14:paraId="017EB4BF" w14:textId="77777777" w:rsidR="00321CBD" w:rsidRDefault="00321CBD" w:rsidP="0072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E1E03" w14:textId="77777777" w:rsidR="00321CBD" w:rsidRDefault="00321CBD" w:rsidP="007233E9">
      <w:r>
        <w:separator/>
      </w:r>
    </w:p>
  </w:footnote>
  <w:footnote w:type="continuationSeparator" w:id="0">
    <w:p w14:paraId="6B0C9FDE" w14:textId="77777777" w:rsidR="00321CBD" w:rsidRDefault="00321CBD" w:rsidP="0072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87FA" w14:textId="353767AE" w:rsidR="007233E9" w:rsidRPr="007233E9" w:rsidRDefault="007233E9">
    <w:pPr>
      <w:pStyle w:val="Header"/>
      <w:rPr>
        <w:rFonts w:ascii="Arial" w:hAnsi="Arial" w:cs="Arial"/>
      </w:rPr>
    </w:pPr>
    <w:r w:rsidRPr="007233E9">
      <w:rPr>
        <w:rFonts w:ascii="Arial" w:hAnsi="Arial" w:cs="Arial"/>
      </w:rPr>
      <w:t>Specific Aims</w:t>
    </w:r>
    <w:r w:rsidRPr="007233E9">
      <w:rPr>
        <w:rFonts w:ascii="Arial" w:hAnsi="Arial" w:cs="Arial"/>
      </w:rPr>
      <w:tab/>
    </w:r>
    <w:r>
      <w:rPr>
        <w:rFonts w:ascii="Arial" w:hAnsi="Arial" w:cs="Arial"/>
      </w:rPr>
      <w:t xml:space="preserve">                                                                                                                       </w:t>
    </w:r>
    <w:r w:rsidRPr="007233E9">
      <w:rPr>
        <w:rFonts w:ascii="Arial" w:hAnsi="Arial" w:cs="Arial"/>
      </w:rPr>
      <w:t>Genetics 564</w:t>
    </w:r>
  </w:p>
  <w:p w14:paraId="36BD26CE" w14:textId="7E80B16F" w:rsidR="007233E9" w:rsidRDefault="007233E9">
    <w:pPr>
      <w:pStyle w:val="Header"/>
      <w:rPr>
        <w:rFonts w:ascii="Arial" w:hAnsi="Arial" w:cs="Arial"/>
      </w:rPr>
    </w:pPr>
    <w:r w:rsidRPr="007233E9">
      <w:rPr>
        <w:rFonts w:ascii="Arial" w:hAnsi="Arial" w:cs="Arial"/>
      </w:rPr>
      <w:t>Kye Nichols</w:t>
    </w:r>
  </w:p>
  <w:p w14:paraId="2A23ECFB" w14:textId="77777777" w:rsidR="007233E9" w:rsidRPr="007233E9" w:rsidRDefault="007233E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2707F"/>
    <w:multiLevelType w:val="hybridMultilevel"/>
    <w:tmpl w:val="14CC295A"/>
    <w:lvl w:ilvl="0" w:tplc="10562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81"/>
    <w:rsid w:val="0000349F"/>
    <w:rsid w:val="000A51D5"/>
    <w:rsid w:val="000B50C9"/>
    <w:rsid w:val="002141A2"/>
    <w:rsid w:val="0023080F"/>
    <w:rsid w:val="002435D4"/>
    <w:rsid w:val="00317681"/>
    <w:rsid w:val="00321CBD"/>
    <w:rsid w:val="003948E7"/>
    <w:rsid w:val="00414258"/>
    <w:rsid w:val="00557359"/>
    <w:rsid w:val="00602F00"/>
    <w:rsid w:val="006872CB"/>
    <w:rsid w:val="007233E9"/>
    <w:rsid w:val="00903B54"/>
    <w:rsid w:val="00A73866"/>
    <w:rsid w:val="00C97F14"/>
    <w:rsid w:val="00D92F4B"/>
    <w:rsid w:val="00E350E5"/>
    <w:rsid w:val="00F145DC"/>
    <w:rsid w:val="00F275E1"/>
    <w:rsid w:val="00F50EC4"/>
    <w:rsid w:val="00F51748"/>
    <w:rsid w:val="00FC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1D358"/>
  <w15:chartTrackingRefBased/>
  <w15:docId w15:val="{D4237560-0A92-E149-844C-7570A15D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1768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apple-converted-space">
    <w:name w:val="apple-converted-space"/>
    <w:basedOn w:val="DefaultParagraphFont"/>
    <w:rsid w:val="00317681"/>
  </w:style>
  <w:style w:type="paragraph" w:styleId="ListParagraph">
    <w:name w:val="List Paragraph"/>
    <w:basedOn w:val="Normal"/>
    <w:uiPriority w:val="34"/>
    <w:qFormat/>
    <w:rsid w:val="00317681"/>
    <w:pPr>
      <w:ind w:left="720"/>
      <w:contextualSpacing/>
    </w:pPr>
  </w:style>
  <w:style w:type="character" w:styleId="Hyperlink">
    <w:name w:val="Hyperlink"/>
    <w:basedOn w:val="DefaultParagraphFont"/>
    <w:uiPriority w:val="99"/>
    <w:unhideWhenUsed/>
    <w:rsid w:val="00317681"/>
    <w:rPr>
      <w:color w:val="0563C1" w:themeColor="hyperlink"/>
      <w:u w:val="single"/>
    </w:rPr>
  </w:style>
  <w:style w:type="character" w:styleId="UnresolvedMention">
    <w:name w:val="Unresolved Mention"/>
    <w:basedOn w:val="DefaultParagraphFont"/>
    <w:uiPriority w:val="99"/>
    <w:semiHidden/>
    <w:unhideWhenUsed/>
    <w:rsid w:val="002141A2"/>
    <w:rPr>
      <w:color w:val="605E5C"/>
      <w:shd w:val="clear" w:color="auto" w:fill="E1DFDD"/>
    </w:rPr>
  </w:style>
  <w:style w:type="paragraph" w:styleId="Header">
    <w:name w:val="header"/>
    <w:basedOn w:val="Normal"/>
    <w:link w:val="HeaderChar"/>
    <w:uiPriority w:val="99"/>
    <w:unhideWhenUsed/>
    <w:rsid w:val="007233E9"/>
    <w:pPr>
      <w:tabs>
        <w:tab w:val="center" w:pos="4680"/>
        <w:tab w:val="right" w:pos="9360"/>
      </w:tabs>
    </w:pPr>
  </w:style>
  <w:style w:type="character" w:customStyle="1" w:styleId="HeaderChar">
    <w:name w:val="Header Char"/>
    <w:basedOn w:val="DefaultParagraphFont"/>
    <w:link w:val="Header"/>
    <w:uiPriority w:val="99"/>
    <w:rsid w:val="007233E9"/>
    <w:rPr>
      <w:rFonts w:ascii="Times New Roman" w:eastAsia="Times New Roman" w:hAnsi="Times New Roman" w:cs="Times New Roman"/>
    </w:rPr>
  </w:style>
  <w:style w:type="paragraph" w:styleId="Footer">
    <w:name w:val="footer"/>
    <w:basedOn w:val="Normal"/>
    <w:link w:val="FooterChar"/>
    <w:uiPriority w:val="99"/>
    <w:unhideWhenUsed/>
    <w:rsid w:val="007233E9"/>
    <w:pPr>
      <w:tabs>
        <w:tab w:val="center" w:pos="4680"/>
        <w:tab w:val="right" w:pos="9360"/>
      </w:tabs>
    </w:pPr>
  </w:style>
  <w:style w:type="character" w:customStyle="1" w:styleId="FooterChar">
    <w:name w:val="Footer Char"/>
    <w:basedOn w:val="DefaultParagraphFont"/>
    <w:link w:val="Footer"/>
    <w:uiPriority w:val="99"/>
    <w:rsid w:val="007233E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23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7353">
      <w:bodyDiv w:val="1"/>
      <w:marLeft w:val="0"/>
      <w:marRight w:val="0"/>
      <w:marTop w:val="0"/>
      <w:marBottom w:val="0"/>
      <w:divBdr>
        <w:top w:val="none" w:sz="0" w:space="0" w:color="auto"/>
        <w:left w:val="none" w:sz="0" w:space="0" w:color="auto"/>
        <w:bottom w:val="none" w:sz="0" w:space="0" w:color="auto"/>
        <w:right w:val="none" w:sz="0" w:space="0" w:color="auto"/>
      </w:divBdr>
    </w:div>
    <w:div w:id="15167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5759309" TargetMode="External"/><Relationship Id="rId13" Type="http://schemas.openxmlformats.org/officeDocument/2006/relationships/hyperlink" Target="https://pdfs.semanticscholar.org/7eee/c89406e69357fa8ccf3874696448de616699.pdf?_ga=2.21516347.1433771477.1588236341-1015871252.1588236341" TargetMode="External"/><Relationship Id="rId18" Type="http://schemas.openxmlformats.org/officeDocument/2006/relationships/hyperlink" Target="https://www.ncbi.nlm.nih.gov/pubmed/20682976" TargetMode="External"/><Relationship Id="rId3" Type="http://schemas.openxmlformats.org/officeDocument/2006/relationships/settings" Target="settings.xml"/><Relationship Id="rId21" Type="http://schemas.openxmlformats.org/officeDocument/2006/relationships/hyperlink" Target="https://www.ncbi.nlm.nih.gov/pmc/articles/PMC4163608/" TargetMode="External"/><Relationship Id="rId7" Type="http://schemas.openxmlformats.org/officeDocument/2006/relationships/hyperlink" Target="https://jhoonline.biomedcentral.com/articles/10.1186/s13045-019-0731-8" TargetMode="External"/><Relationship Id="rId12" Type="http://schemas.openxmlformats.org/officeDocument/2006/relationships/hyperlink" Target="https://pdfs.semanticscholar.org/7eee/c89406e69357fa8ccf3874696448de616699.pdf?_ga=2.21516347.1433771477.1588236341-1015871252.1588236341" TargetMode="External"/><Relationship Id="rId17" Type="http://schemas.openxmlformats.org/officeDocument/2006/relationships/hyperlink" Target="https://www.cancercenter.com/cancer-types/lung-cancer/types" TargetMode="External"/><Relationship Id="rId2" Type="http://schemas.openxmlformats.org/officeDocument/2006/relationships/styles" Target="styles.xml"/><Relationship Id="rId16" Type="http://schemas.openxmlformats.org/officeDocument/2006/relationships/hyperlink" Target="https://www.ncbi.nlm.nih.gov/pmc/articles/PMC3693551/" TargetMode="External"/><Relationship Id="rId20" Type="http://schemas.openxmlformats.org/officeDocument/2006/relationships/hyperlink" Target="https://www.nature.com/articles/onc20121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621162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ubmed/18564139" TargetMode="External"/><Relationship Id="rId23" Type="http://schemas.openxmlformats.org/officeDocument/2006/relationships/fontTable" Target="fontTable.xml"/><Relationship Id="rId10" Type="http://schemas.openxmlformats.org/officeDocument/2006/relationships/hyperlink" Target="https://www.frontiersin.org/articles/10.3389/fonc.2019.00800/full" TargetMode="External"/><Relationship Id="rId19" Type="http://schemas.openxmlformats.org/officeDocument/2006/relationships/hyperlink" Target="https://www.ncbi.nlm.nih.gov/pmc/articles/PMC5723813/" TargetMode="External"/><Relationship Id="rId4" Type="http://schemas.openxmlformats.org/officeDocument/2006/relationships/webSettings" Target="webSettings.xml"/><Relationship Id="rId9" Type="http://schemas.openxmlformats.org/officeDocument/2006/relationships/hyperlink" Target="https://www.cell.com/current-biology/comments/S0960-9822(01)00167-1" TargetMode="External"/><Relationship Id="rId14" Type="http://schemas.openxmlformats.org/officeDocument/2006/relationships/hyperlink" Target="https://pdfs.semanticscholar.org/7eee/c89406e69357fa8ccf3874696448de616699.pdf?_ga=2.21516347.1433771477.1588236341-1015871252.158823634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 DONOVAN NICHOLS</dc:creator>
  <cp:keywords/>
  <dc:description/>
  <cp:lastModifiedBy>KYE DONOVAN NICHOLS</cp:lastModifiedBy>
  <cp:revision>6</cp:revision>
  <cp:lastPrinted>2020-04-30T17:58:00Z</cp:lastPrinted>
  <dcterms:created xsi:type="dcterms:W3CDTF">2020-04-29T23:50:00Z</dcterms:created>
  <dcterms:modified xsi:type="dcterms:W3CDTF">2020-04-30T19:26:00Z</dcterms:modified>
</cp:coreProperties>
</file>